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3CB4E185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392F1B">
        <w:rPr>
          <w:rFonts w:eastAsia="Calibri" w:cstheme="minorHAnsi"/>
        </w:rPr>
        <w:t>1</w:t>
      </w:r>
      <w:r w:rsidR="00EA0007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392F1B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33DBDC1C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92F1B">
        <w:rPr>
          <w:rFonts w:eastAsia="Calibri" w:cstheme="minorHAnsi"/>
        </w:rPr>
        <w:t>3</w:t>
      </w:r>
      <w:r w:rsidR="00EA0007">
        <w:rPr>
          <w:rFonts w:eastAsia="Calibri" w:cstheme="minorHAnsi"/>
        </w:rPr>
        <w:t>37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2971237D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EA0007" w:rsidRPr="00EA0007">
        <w:t xml:space="preserve"> </w:t>
      </w:r>
      <w:r w:rsidR="00EA0007" w:rsidRPr="00EA0007">
        <w:rPr>
          <w:rFonts w:eastAsia="Calibri" w:cstheme="minorHAnsi"/>
          <w:b/>
          <w:bCs/>
        </w:rPr>
        <w:t>Sukcesywna dostawa odczynników i materiałów zużywalnych do przeprowadzenia procesów diagnostycznych różnymi metodami do aparatów własnych dla Laboratorium Immunologicznego Kliniki Nefrologii na pakiet 1 na 24 m-ce i pakiet 3 na rok – dogrywka</w:t>
      </w:r>
      <w:r w:rsidR="001D568E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7117E4A0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392F1B">
        <w:rPr>
          <w:rFonts w:eastAsia="Calibri" w:cstheme="minorHAnsi"/>
          <w:u w:val="single"/>
        </w:rPr>
        <w:t>2</w:t>
      </w:r>
      <w:r w:rsidR="00EA0007">
        <w:rPr>
          <w:rFonts w:eastAsia="Calibri" w:cstheme="minorHAnsi"/>
          <w:u w:val="single"/>
        </w:rPr>
        <w:t>3</w:t>
      </w:r>
      <w:r w:rsidR="00844897">
        <w:rPr>
          <w:rFonts w:eastAsia="Calibri" w:cstheme="minorHAnsi"/>
          <w:u w:val="single"/>
        </w:rPr>
        <w:t>-</w:t>
      </w:r>
      <w:r w:rsidR="003044B0" w:rsidRPr="00276B29">
        <w:rPr>
          <w:rFonts w:eastAsia="Calibri" w:cstheme="minorHAnsi"/>
          <w:u w:val="single"/>
        </w:rPr>
        <w:t>0</w:t>
      </w:r>
      <w:r w:rsidR="00392F1B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8707B8">
        <w:rPr>
          <w:rFonts w:eastAsia="Calibri" w:cstheme="minorHAnsi"/>
          <w:u w:val="single"/>
        </w:rPr>
        <w:t>09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78ACF019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Wzór umowy</w:t>
      </w:r>
    </w:p>
    <w:p w14:paraId="1D83F07C" w14:textId="439A30BA" w:rsidR="00E2191D" w:rsidRDefault="00E2191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E2191D">
        <w:rPr>
          <w:rFonts w:ascii="Calibri" w:eastAsia="Calibri" w:hAnsi="Calibri" w:cs="Calibri"/>
        </w:rPr>
        <w:t>Oświadczenie o zachowaniu warunków transportu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D504C"/>
    <w:rsid w:val="001D568E"/>
    <w:rsid w:val="001E30EB"/>
    <w:rsid w:val="00276B29"/>
    <w:rsid w:val="0029599B"/>
    <w:rsid w:val="002F098B"/>
    <w:rsid w:val="003044B0"/>
    <w:rsid w:val="00392F1B"/>
    <w:rsid w:val="00405896"/>
    <w:rsid w:val="005F0394"/>
    <w:rsid w:val="00844897"/>
    <w:rsid w:val="008707B8"/>
    <w:rsid w:val="009007EA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E2191D"/>
    <w:rsid w:val="00EA0007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32</cp:revision>
  <dcterms:created xsi:type="dcterms:W3CDTF">2026-01-27T08:57:00Z</dcterms:created>
  <dcterms:modified xsi:type="dcterms:W3CDTF">2026-07-17T13:08:00Z</dcterms:modified>
</cp:coreProperties>
</file>