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60A5DA08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9007EA">
        <w:rPr>
          <w:rFonts w:eastAsia="Calibri" w:cstheme="minorHAnsi"/>
        </w:rPr>
        <w:t>05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9007EA">
        <w:rPr>
          <w:rFonts w:eastAsia="Calibri" w:cstheme="minorHAnsi"/>
        </w:rPr>
        <w:t>5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49BB3B67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9007EA">
        <w:rPr>
          <w:rFonts w:eastAsia="Calibri" w:cstheme="minorHAnsi"/>
        </w:rPr>
        <w:t>227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62DA306E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9007EA" w:rsidRPr="009007EA">
        <w:rPr>
          <w:rFonts w:eastAsia="Calibri" w:cstheme="minorHAnsi"/>
          <w:b/>
          <w:bCs/>
        </w:rPr>
        <w:t>Dostawa narzędzi laryngologicznych i lamp czołowych – 2 szt. dla Kliniki Chirurgii Szczękowo-Twarzowej</w:t>
      </w:r>
      <w:r w:rsidR="00E144AB">
        <w:rPr>
          <w:rFonts w:eastAsia="Calibri" w:cstheme="minorHAnsi"/>
          <w:b/>
          <w:bCs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27C8DD9F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5839FC8C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9007EA">
        <w:rPr>
          <w:rFonts w:eastAsia="Calibri" w:cstheme="minorHAnsi"/>
          <w:u w:val="single"/>
        </w:rPr>
        <w:t>11</w:t>
      </w:r>
      <w:r w:rsidR="003044B0" w:rsidRPr="00276B29">
        <w:rPr>
          <w:rFonts w:eastAsia="Calibri" w:cstheme="minorHAnsi"/>
          <w:u w:val="single"/>
        </w:rPr>
        <w:t>-0</w:t>
      </w:r>
      <w:r w:rsidR="001655A1">
        <w:rPr>
          <w:rFonts w:eastAsia="Calibri" w:cstheme="minorHAnsi"/>
          <w:u w:val="single"/>
        </w:rPr>
        <w:t>5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FDD74B0" w14:textId="5CEF2E64" w:rsidR="001655A1" w:rsidRPr="001655A1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1655A1">
        <w:rPr>
          <w:rFonts w:eastAsia="Calibri" w:cstheme="minorHAnsi"/>
        </w:rPr>
        <w:t xml:space="preserve">Cena – </w:t>
      </w:r>
      <w:r w:rsidR="009007EA">
        <w:rPr>
          <w:rFonts w:eastAsia="Calibri" w:cstheme="minorHAnsi"/>
        </w:rPr>
        <w:t>100</w:t>
      </w:r>
      <w:r w:rsidRPr="001655A1">
        <w:rPr>
          <w:rFonts w:eastAsia="Calibri" w:cstheme="minorHAnsi"/>
        </w:rPr>
        <w:t xml:space="preserve"> %</w:t>
      </w:r>
    </w:p>
    <w:p w14:paraId="536F0062" w14:textId="77777777" w:rsidR="001655A1" w:rsidRPr="00276B29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3F12D825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AE5A28">
        <w:rPr>
          <w:rFonts w:ascii="Calibri" w:eastAsia="Calibri" w:hAnsi="Calibri" w:cs="Calibri"/>
          <w:spacing w:val="-2"/>
        </w:rPr>
        <w:t xml:space="preserve"> podpisane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4CD5FEFB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48A3B1DC" w14:textId="4BE52D45" w:rsidR="00B864B3" w:rsidRDefault="00B864B3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asortymentowo-cenowy</w:t>
      </w:r>
    </w:p>
    <w:p w14:paraId="320680EA" w14:textId="646E8817" w:rsidR="0090457B" w:rsidRDefault="0090457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</w:t>
      </w:r>
    </w:p>
    <w:p w14:paraId="7F67C80C" w14:textId="0DB4074B" w:rsidR="001655A1" w:rsidRDefault="001655A1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4E889040" w14:textId="101D869C" w:rsidR="001655A1" w:rsidRDefault="001655A1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Parametry techniczne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lastRenderedPageBreak/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34EBB"/>
    <w:rsid w:val="00141C59"/>
    <w:rsid w:val="001655A1"/>
    <w:rsid w:val="0018599A"/>
    <w:rsid w:val="001E30EB"/>
    <w:rsid w:val="00276B29"/>
    <w:rsid w:val="0029599B"/>
    <w:rsid w:val="002F098B"/>
    <w:rsid w:val="003044B0"/>
    <w:rsid w:val="00405896"/>
    <w:rsid w:val="005F0394"/>
    <w:rsid w:val="009007EA"/>
    <w:rsid w:val="0090457B"/>
    <w:rsid w:val="00927368"/>
    <w:rsid w:val="009D6A39"/>
    <w:rsid w:val="00AE5A28"/>
    <w:rsid w:val="00AE6B88"/>
    <w:rsid w:val="00B26413"/>
    <w:rsid w:val="00B47106"/>
    <w:rsid w:val="00B864B3"/>
    <w:rsid w:val="00CF24FB"/>
    <w:rsid w:val="00D2097C"/>
    <w:rsid w:val="00DC6A91"/>
    <w:rsid w:val="00E144AB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4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25</cp:revision>
  <dcterms:created xsi:type="dcterms:W3CDTF">2026-01-27T08:57:00Z</dcterms:created>
  <dcterms:modified xsi:type="dcterms:W3CDTF">2026-05-05T10:04:00Z</dcterms:modified>
</cp:coreProperties>
</file>