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B6969B" w14:textId="77777777" w:rsidR="00B809A9" w:rsidRPr="00B809A9" w:rsidRDefault="00B809A9" w:rsidP="00CB104D">
      <w:pPr>
        <w:spacing w:line="276" w:lineRule="auto"/>
        <w:jc w:val="center"/>
        <w:rPr>
          <w:rFonts w:ascii="Arial" w:hAnsi="Arial" w:cs="Arial"/>
          <w:b/>
          <w:sz w:val="26"/>
          <w:szCs w:val="26"/>
        </w:rPr>
      </w:pPr>
      <w:r w:rsidRPr="00B809A9">
        <w:rPr>
          <w:rFonts w:ascii="Arial" w:hAnsi="Arial" w:cs="Arial"/>
          <w:b/>
          <w:sz w:val="26"/>
          <w:szCs w:val="26"/>
        </w:rPr>
        <w:t>Opis Przedmiotu Zamówienia (OPZ)</w:t>
      </w:r>
    </w:p>
    <w:p w14:paraId="79BCB8CF" w14:textId="77777777" w:rsidR="00B809A9" w:rsidRPr="00B809A9" w:rsidRDefault="00B809A9" w:rsidP="00CB104D">
      <w:pPr>
        <w:spacing w:line="276" w:lineRule="auto"/>
        <w:jc w:val="center"/>
        <w:rPr>
          <w:rFonts w:ascii="Arial" w:hAnsi="Arial" w:cs="Arial"/>
          <w:b/>
          <w:sz w:val="26"/>
          <w:szCs w:val="26"/>
        </w:rPr>
      </w:pPr>
    </w:p>
    <w:p w14:paraId="580ACABE" w14:textId="77777777" w:rsidR="0009325E" w:rsidRPr="00B809A9" w:rsidRDefault="00B809A9" w:rsidP="00CB104D">
      <w:pPr>
        <w:spacing w:line="276" w:lineRule="auto"/>
        <w:jc w:val="center"/>
        <w:rPr>
          <w:rFonts w:ascii="Arial" w:hAnsi="Arial" w:cs="Arial"/>
          <w:b/>
          <w:sz w:val="26"/>
          <w:szCs w:val="26"/>
        </w:rPr>
      </w:pPr>
      <w:r w:rsidRPr="00B809A9">
        <w:rPr>
          <w:rFonts w:ascii="Arial" w:hAnsi="Arial" w:cs="Arial"/>
          <w:b/>
          <w:sz w:val="26"/>
          <w:szCs w:val="26"/>
        </w:rPr>
        <w:t xml:space="preserve">dla </w:t>
      </w:r>
      <w:r>
        <w:rPr>
          <w:rFonts w:ascii="Arial" w:hAnsi="Arial" w:cs="Arial"/>
          <w:b/>
          <w:sz w:val="26"/>
          <w:szCs w:val="26"/>
        </w:rPr>
        <w:t>zamówienia</w:t>
      </w:r>
      <w:r w:rsidRPr="00B809A9">
        <w:rPr>
          <w:rFonts w:ascii="Arial" w:hAnsi="Arial" w:cs="Arial"/>
          <w:b/>
          <w:sz w:val="26"/>
          <w:szCs w:val="26"/>
        </w:rPr>
        <w:t>: „Audyt bezpieczeństwa informacji wraz z testami bezpieczeństwa”</w:t>
      </w:r>
    </w:p>
    <w:p w14:paraId="3110CA71" w14:textId="77777777" w:rsidR="00B809A9" w:rsidRPr="00B809A9" w:rsidRDefault="00B809A9" w:rsidP="00B809A9">
      <w:pPr>
        <w:spacing w:line="276" w:lineRule="auto"/>
        <w:rPr>
          <w:rFonts w:ascii="Arial" w:hAnsi="Arial" w:cs="Arial"/>
        </w:rPr>
      </w:pPr>
    </w:p>
    <w:p w14:paraId="6C332EB5" w14:textId="77777777" w:rsidR="00B809A9" w:rsidRPr="00B809A9" w:rsidRDefault="00B809A9" w:rsidP="00B809A9">
      <w:pPr>
        <w:pStyle w:val="Akapitzlist"/>
        <w:numPr>
          <w:ilvl w:val="0"/>
          <w:numId w:val="1"/>
        </w:numPr>
        <w:spacing w:line="276" w:lineRule="auto"/>
        <w:rPr>
          <w:rFonts w:ascii="Arial" w:hAnsi="Arial" w:cs="Arial"/>
          <w:b/>
        </w:rPr>
      </w:pPr>
      <w:r w:rsidRPr="00B809A9">
        <w:rPr>
          <w:rFonts w:ascii="Arial" w:hAnsi="Arial" w:cs="Arial"/>
          <w:b/>
        </w:rPr>
        <w:t>Cel i przedmiot audytu</w:t>
      </w:r>
    </w:p>
    <w:p w14:paraId="0293D7E9" w14:textId="77777777" w:rsidR="00B809A9" w:rsidRPr="00B809A9" w:rsidRDefault="00B809A9" w:rsidP="00B809A9">
      <w:pPr>
        <w:spacing w:line="276" w:lineRule="auto"/>
        <w:rPr>
          <w:rFonts w:ascii="Arial" w:hAnsi="Arial" w:cs="Arial"/>
        </w:rPr>
      </w:pPr>
    </w:p>
    <w:p w14:paraId="7CCEA663" w14:textId="77777777" w:rsidR="001A4A0B" w:rsidRDefault="00B809A9" w:rsidP="00B809A9">
      <w:pPr>
        <w:spacing w:line="276" w:lineRule="auto"/>
        <w:rPr>
          <w:rFonts w:ascii="Arial" w:hAnsi="Arial" w:cs="Arial"/>
        </w:rPr>
      </w:pPr>
      <w:r w:rsidRPr="00B809A9">
        <w:rPr>
          <w:rFonts w:ascii="Arial" w:hAnsi="Arial" w:cs="Arial"/>
        </w:rPr>
        <w:t xml:space="preserve">Celem zamówienia jest przeprowadzenie kompleksowego audytu przedwdrożeniowego bezpieczeństwa informacji oraz testów bezpieczeństwa. </w:t>
      </w:r>
    </w:p>
    <w:p w14:paraId="1ED20C45" w14:textId="77777777" w:rsidR="001A4A0B" w:rsidRDefault="001A4A0B" w:rsidP="00B809A9">
      <w:pPr>
        <w:spacing w:line="276" w:lineRule="auto"/>
        <w:rPr>
          <w:rFonts w:ascii="Arial" w:hAnsi="Arial" w:cs="Arial"/>
        </w:rPr>
      </w:pPr>
    </w:p>
    <w:p w14:paraId="7B2D779F" w14:textId="77777777" w:rsidR="00B809A9" w:rsidRDefault="00B809A9" w:rsidP="00B809A9">
      <w:pPr>
        <w:spacing w:line="276" w:lineRule="auto"/>
        <w:rPr>
          <w:rFonts w:ascii="Arial" w:hAnsi="Arial" w:cs="Arial"/>
        </w:rPr>
      </w:pPr>
      <w:r w:rsidRPr="00B809A9">
        <w:rPr>
          <w:rFonts w:ascii="Arial" w:hAnsi="Arial" w:cs="Arial"/>
        </w:rPr>
        <w:t>Głównym zadaniem jest ocena zgodności systemów teleinformatycznych Zamawiającego z obowiązującymi normami, politykami bezpieczeństwa oraz najlepszymi praktykami rynkowymi. Audyt ma na celu identyfikację i ocenę ryzyka, a także wskazanie rekomendacji w celu udoskonalenia procedur zarządzania bezpieczeństwem w organizacji.</w:t>
      </w:r>
    </w:p>
    <w:p w14:paraId="1A5316AF" w14:textId="77777777" w:rsidR="00B809A9" w:rsidRPr="00B809A9" w:rsidRDefault="00B809A9" w:rsidP="00B809A9">
      <w:pPr>
        <w:spacing w:line="276" w:lineRule="auto"/>
        <w:rPr>
          <w:rFonts w:ascii="Arial" w:hAnsi="Arial" w:cs="Arial"/>
        </w:rPr>
      </w:pPr>
    </w:p>
    <w:p w14:paraId="0099FE3C" w14:textId="77777777" w:rsidR="00B809A9" w:rsidRDefault="00B809A9" w:rsidP="00B809A9">
      <w:pPr>
        <w:spacing w:line="276" w:lineRule="auto"/>
        <w:rPr>
          <w:rFonts w:ascii="Arial" w:hAnsi="Arial" w:cs="Arial"/>
        </w:rPr>
      </w:pPr>
      <w:r w:rsidRPr="00B809A9">
        <w:rPr>
          <w:rFonts w:ascii="Arial" w:hAnsi="Arial" w:cs="Arial"/>
        </w:rPr>
        <w:t>Działania te mają na celu zabezpieczenie infrastruktury Zamawiającego przed zagrożeniami związanymi z utratą integralności, poufności, dostępności, rozliczalności i wydajności przetwarzanych informacji.</w:t>
      </w:r>
    </w:p>
    <w:p w14:paraId="2EBB024A" w14:textId="77777777" w:rsidR="001A4A0B" w:rsidRDefault="001A4A0B" w:rsidP="00B809A9">
      <w:pPr>
        <w:spacing w:line="276" w:lineRule="auto"/>
        <w:rPr>
          <w:rFonts w:ascii="Arial" w:hAnsi="Arial" w:cs="Arial"/>
        </w:rPr>
      </w:pPr>
    </w:p>
    <w:p w14:paraId="57539717" w14:textId="77777777" w:rsidR="001A4A0B" w:rsidRPr="001A4A0B" w:rsidRDefault="001A4A0B" w:rsidP="001A4A0B">
      <w:pPr>
        <w:pStyle w:val="Akapitzlist"/>
        <w:numPr>
          <w:ilvl w:val="0"/>
          <w:numId w:val="1"/>
        </w:numPr>
        <w:spacing w:line="276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t>Podstawy i standardy realizacji:</w:t>
      </w:r>
    </w:p>
    <w:p w14:paraId="3CD83A44" w14:textId="77777777" w:rsidR="001A4A0B" w:rsidRPr="00B809A9" w:rsidRDefault="001A4A0B" w:rsidP="001A4A0B">
      <w:pPr>
        <w:spacing w:line="276" w:lineRule="auto"/>
        <w:rPr>
          <w:rFonts w:ascii="Arial" w:hAnsi="Arial" w:cs="Arial"/>
        </w:rPr>
      </w:pPr>
    </w:p>
    <w:p w14:paraId="4E4009E2" w14:textId="77777777" w:rsidR="001A4A0B" w:rsidRDefault="001A4A0B" w:rsidP="00B809A9">
      <w:pPr>
        <w:spacing w:line="276" w:lineRule="auto"/>
        <w:rPr>
          <w:rFonts w:ascii="Arial" w:hAnsi="Arial" w:cs="Arial"/>
        </w:rPr>
      </w:pPr>
      <w:r w:rsidRPr="001A4A0B">
        <w:rPr>
          <w:rFonts w:ascii="Arial" w:hAnsi="Arial" w:cs="Arial"/>
        </w:rPr>
        <w:t>Audyt oraz testy bezpieczeństwa zostaną przeprowadzone w oparciu o następujące normy, ustawy i metodologie:</w:t>
      </w:r>
    </w:p>
    <w:p w14:paraId="09C81260" w14:textId="77777777" w:rsidR="00CB104D" w:rsidRDefault="00CB104D" w:rsidP="00B809A9">
      <w:pPr>
        <w:spacing w:line="276" w:lineRule="auto"/>
        <w:rPr>
          <w:rFonts w:ascii="Arial" w:hAnsi="Arial" w:cs="Arial"/>
        </w:rPr>
      </w:pPr>
    </w:p>
    <w:p w14:paraId="5B75963C" w14:textId="77777777" w:rsidR="001A4A0B" w:rsidRDefault="001A4A0B" w:rsidP="001A4A0B">
      <w:pPr>
        <w:pStyle w:val="Akapitzlist"/>
        <w:numPr>
          <w:ilvl w:val="0"/>
          <w:numId w:val="3"/>
        </w:numPr>
        <w:spacing w:line="276" w:lineRule="auto"/>
        <w:rPr>
          <w:rFonts w:ascii="Arial" w:hAnsi="Arial" w:cs="Arial"/>
        </w:rPr>
      </w:pPr>
      <w:r>
        <w:rPr>
          <w:rFonts w:ascii="Arial" w:hAnsi="Arial" w:cs="Arial"/>
        </w:rPr>
        <w:t>normy i standardy:</w:t>
      </w:r>
    </w:p>
    <w:p w14:paraId="49115FD3" w14:textId="77777777" w:rsidR="001A4A0B" w:rsidRPr="001A4A0B" w:rsidRDefault="001A4A0B" w:rsidP="001A4A0B">
      <w:pPr>
        <w:pStyle w:val="Akapitzlist"/>
        <w:numPr>
          <w:ilvl w:val="0"/>
          <w:numId w:val="4"/>
        </w:numPr>
        <w:spacing w:line="276" w:lineRule="auto"/>
        <w:rPr>
          <w:rFonts w:ascii="Arial" w:hAnsi="Arial" w:cs="Arial"/>
        </w:rPr>
      </w:pPr>
      <w:r w:rsidRPr="001A4A0B">
        <w:rPr>
          <w:rFonts w:ascii="Arial" w:hAnsi="Arial" w:cs="Arial"/>
        </w:rPr>
        <w:t>Polska Norma PN-EN ISO/IEC 27001:2023.</w:t>
      </w:r>
    </w:p>
    <w:p w14:paraId="3A960E4D" w14:textId="77777777" w:rsidR="001A4A0B" w:rsidRPr="001A4A0B" w:rsidRDefault="001A4A0B" w:rsidP="001A4A0B">
      <w:pPr>
        <w:pStyle w:val="Akapitzlist"/>
        <w:numPr>
          <w:ilvl w:val="0"/>
          <w:numId w:val="4"/>
        </w:numPr>
        <w:spacing w:line="276" w:lineRule="auto"/>
        <w:rPr>
          <w:rFonts w:ascii="Arial" w:hAnsi="Arial" w:cs="Arial"/>
        </w:rPr>
      </w:pPr>
      <w:r w:rsidRPr="001A4A0B">
        <w:rPr>
          <w:rFonts w:ascii="Arial" w:hAnsi="Arial" w:cs="Arial"/>
        </w:rPr>
        <w:t>Wytyczne audytowania wg PN-EN ISO 19011:2019.</w:t>
      </w:r>
    </w:p>
    <w:p w14:paraId="29AF61FC" w14:textId="77777777" w:rsidR="001A4A0B" w:rsidRPr="001A4A0B" w:rsidRDefault="001A4A0B" w:rsidP="001A4A0B">
      <w:pPr>
        <w:pStyle w:val="Akapitzlist"/>
        <w:numPr>
          <w:ilvl w:val="0"/>
          <w:numId w:val="4"/>
        </w:numPr>
        <w:spacing w:line="276" w:lineRule="auto"/>
        <w:rPr>
          <w:rFonts w:ascii="Arial" w:hAnsi="Arial" w:cs="Arial"/>
        </w:rPr>
      </w:pPr>
      <w:r w:rsidRPr="001A4A0B">
        <w:rPr>
          <w:rFonts w:ascii="Arial" w:hAnsi="Arial" w:cs="Arial"/>
        </w:rPr>
        <w:t>Krajowe Ramy Interoperacyjności (KRI).</w:t>
      </w:r>
    </w:p>
    <w:p w14:paraId="484EDB5C" w14:textId="77777777" w:rsidR="001A4A0B" w:rsidRPr="001A4A0B" w:rsidRDefault="001A4A0B" w:rsidP="001A4A0B">
      <w:pPr>
        <w:pStyle w:val="Akapitzlist"/>
        <w:numPr>
          <w:ilvl w:val="0"/>
          <w:numId w:val="4"/>
        </w:numPr>
        <w:spacing w:line="276" w:lineRule="auto"/>
        <w:rPr>
          <w:rFonts w:ascii="Arial" w:hAnsi="Arial" w:cs="Arial"/>
        </w:rPr>
      </w:pPr>
      <w:r w:rsidRPr="001A4A0B">
        <w:rPr>
          <w:rFonts w:ascii="Arial" w:hAnsi="Arial" w:cs="Arial"/>
        </w:rPr>
        <w:t xml:space="preserve">Narodowe Standardy </w:t>
      </w:r>
      <w:proofErr w:type="spellStart"/>
      <w:r w:rsidRPr="001A4A0B">
        <w:rPr>
          <w:rFonts w:ascii="Arial" w:hAnsi="Arial" w:cs="Arial"/>
        </w:rPr>
        <w:t>Cyberbezpieczeństwa</w:t>
      </w:r>
      <w:proofErr w:type="spellEnd"/>
      <w:r w:rsidRPr="001A4A0B">
        <w:rPr>
          <w:rFonts w:ascii="Arial" w:hAnsi="Arial" w:cs="Arial"/>
        </w:rPr>
        <w:t xml:space="preserve"> (NSC).</w:t>
      </w:r>
    </w:p>
    <w:p w14:paraId="144237F5" w14:textId="77777777" w:rsidR="001A4A0B" w:rsidRDefault="001A4A0B" w:rsidP="001A4A0B">
      <w:pPr>
        <w:pStyle w:val="Akapitzlist"/>
        <w:numPr>
          <w:ilvl w:val="0"/>
          <w:numId w:val="3"/>
        </w:numPr>
        <w:spacing w:line="276" w:lineRule="auto"/>
        <w:rPr>
          <w:rFonts w:ascii="Arial" w:hAnsi="Arial" w:cs="Arial"/>
        </w:rPr>
      </w:pPr>
      <w:r>
        <w:rPr>
          <w:rFonts w:ascii="Arial" w:hAnsi="Arial" w:cs="Arial"/>
        </w:rPr>
        <w:t>ustawy i dyrektywy:</w:t>
      </w:r>
    </w:p>
    <w:p w14:paraId="4B697C2F" w14:textId="77777777" w:rsidR="001A4A0B" w:rsidRPr="001A4A0B" w:rsidRDefault="001A4A0B" w:rsidP="001A4A0B">
      <w:pPr>
        <w:pStyle w:val="Akapitzlist"/>
        <w:numPr>
          <w:ilvl w:val="0"/>
          <w:numId w:val="5"/>
        </w:numPr>
        <w:spacing w:line="276" w:lineRule="auto"/>
        <w:rPr>
          <w:rFonts w:ascii="Arial" w:hAnsi="Arial" w:cs="Arial"/>
        </w:rPr>
      </w:pPr>
      <w:r w:rsidRPr="001A4A0B">
        <w:rPr>
          <w:rFonts w:ascii="Arial" w:hAnsi="Arial" w:cs="Arial"/>
        </w:rPr>
        <w:t xml:space="preserve">Ustawa o Krajowym Systemie </w:t>
      </w:r>
      <w:proofErr w:type="spellStart"/>
      <w:r w:rsidRPr="001A4A0B">
        <w:rPr>
          <w:rFonts w:ascii="Arial" w:hAnsi="Arial" w:cs="Arial"/>
        </w:rPr>
        <w:t>Cyberbezpieczeństwa</w:t>
      </w:r>
      <w:proofErr w:type="spellEnd"/>
      <w:r w:rsidRPr="001A4A0B">
        <w:rPr>
          <w:rFonts w:ascii="Arial" w:hAnsi="Arial" w:cs="Arial"/>
        </w:rPr>
        <w:t xml:space="preserve"> (KSC).</w:t>
      </w:r>
    </w:p>
    <w:p w14:paraId="28CDEA2C" w14:textId="77777777" w:rsidR="001A4A0B" w:rsidRPr="001A4A0B" w:rsidRDefault="001A4A0B" w:rsidP="001A4A0B">
      <w:pPr>
        <w:pStyle w:val="Akapitzlist"/>
        <w:numPr>
          <w:ilvl w:val="0"/>
          <w:numId w:val="5"/>
        </w:numPr>
        <w:spacing w:line="276" w:lineRule="auto"/>
        <w:rPr>
          <w:rFonts w:ascii="Arial" w:hAnsi="Arial" w:cs="Arial"/>
        </w:rPr>
      </w:pPr>
      <w:r w:rsidRPr="001A4A0B">
        <w:rPr>
          <w:rFonts w:ascii="Arial" w:hAnsi="Arial" w:cs="Arial"/>
        </w:rPr>
        <w:t>Dyrektywa NIS2.</w:t>
      </w:r>
    </w:p>
    <w:p w14:paraId="7E9D5E51" w14:textId="77777777" w:rsidR="001A4A0B" w:rsidRPr="001A4A0B" w:rsidRDefault="001A4A0B" w:rsidP="001A4A0B">
      <w:pPr>
        <w:pStyle w:val="Akapitzlist"/>
        <w:numPr>
          <w:ilvl w:val="0"/>
          <w:numId w:val="3"/>
        </w:numPr>
        <w:spacing w:line="276" w:lineRule="auto"/>
        <w:rPr>
          <w:rFonts w:ascii="Arial" w:hAnsi="Arial" w:cs="Arial"/>
        </w:rPr>
      </w:pPr>
      <w:r>
        <w:rPr>
          <w:rFonts w:ascii="Arial" w:hAnsi="Arial" w:cs="Arial"/>
        </w:rPr>
        <w:t>m</w:t>
      </w:r>
      <w:r w:rsidRPr="001A4A0B">
        <w:rPr>
          <w:rFonts w:ascii="Arial" w:hAnsi="Arial" w:cs="Arial"/>
        </w:rPr>
        <w:t>etodologia testów penetracyjnych:</w:t>
      </w:r>
      <w:r>
        <w:rPr>
          <w:rFonts w:ascii="Arial" w:hAnsi="Arial" w:cs="Arial"/>
        </w:rPr>
        <w:t xml:space="preserve"> </w:t>
      </w:r>
      <w:r w:rsidRPr="001A4A0B">
        <w:rPr>
          <w:rFonts w:ascii="Arial" w:hAnsi="Arial" w:cs="Arial"/>
        </w:rPr>
        <w:t>PTES (</w:t>
      </w:r>
      <w:proofErr w:type="spellStart"/>
      <w:r w:rsidRPr="001A4A0B">
        <w:rPr>
          <w:rFonts w:ascii="Arial" w:hAnsi="Arial" w:cs="Arial"/>
        </w:rPr>
        <w:t>Penetration</w:t>
      </w:r>
      <w:proofErr w:type="spellEnd"/>
      <w:r w:rsidRPr="001A4A0B">
        <w:rPr>
          <w:rFonts w:ascii="Arial" w:hAnsi="Arial" w:cs="Arial"/>
        </w:rPr>
        <w:t xml:space="preserve"> </w:t>
      </w:r>
      <w:proofErr w:type="spellStart"/>
      <w:r w:rsidRPr="001A4A0B">
        <w:rPr>
          <w:rFonts w:ascii="Arial" w:hAnsi="Arial" w:cs="Arial"/>
        </w:rPr>
        <w:t>Testing</w:t>
      </w:r>
      <w:proofErr w:type="spellEnd"/>
      <w:r w:rsidRPr="001A4A0B">
        <w:rPr>
          <w:rFonts w:ascii="Arial" w:hAnsi="Arial" w:cs="Arial"/>
        </w:rPr>
        <w:t xml:space="preserve"> </w:t>
      </w:r>
      <w:proofErr w:type="spellStart"/>
      <w:r w:rsidRPr="001A4A0B">
        <w:rPr>
          <w:rFonts w:ascii="Arial" w:hAnsi="Arial" w:cs="Arial"/>
        </w:rPr>
        <w:t>Execution</w:t>
      </w:r>
      <w:proofErr w:type="spellEnd"/>
      <w:r w:rsidRPr="001A4A0B">
        <w:rPr>
          <w:rFonts w:ascii="Arial" w:hAnsi="Arial" w:cs="Arial"/>
        </w:rPr>
        <w:t xml:space="preserve"> Standard).</w:t>
      </w:r>
    </w:p>
    <w:p w14:paraId="76383C70" w14:textId="77777777" w:rsidR="001A4A0B" w:rsidRDefault="001A4A0B" w:rsidP="001A4A0B">
      <w:pPr>
        <w:pStyle w:val="Akapitzlist"/>
        <w:spacing w:line="276" w:lineRule="auto"/>
        <w:rPr>
          <w:rFonts w:ascii="Arial" w:hAnsi="Arial" w:cs="Arial"/>
        </w:rPr>
      </w:pPr>
    </w:p>
    <w:p w14:paraId="66738DFF" w14:textId="77777777" w:rsidR="00CB104D" w:rsidRPr="001A4A0B" w:rsidRDefault="00CB104D" w:rsidP="00CB104D">
      <w:pPr>
        <w:pStyle w:val="Akapitzlist"/>
        <w:numPr>
          <w:ilvl w:val="0"/>
          <w:numId w:val="1"/>
        </w:numPr>
        <w:spacing w:line="276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t>Lokalizacje objęte audytem:</w:t>
      </w:r>
    </w:p>
    <w:p w14:paraId="7A1B4C78" w14:textId="77777777" w:rsidR="00CB104D" w:rsidRPr="00B809A9" w:rsidRDefault="00CB104D" w:rsidP="00CB104D">
      <w:pPr>
        <w:spacing w:line="276" w:lineRule="auto"/>
        <w:rPr>
          <w:rFonts w:ascii="Arial" w:hAnsi="Arial" w:cs="Arial"/>
        </w:rPr>
      </w:pPr>
    </w:p>
    <w:p w14:paraId="045199D3" w14:textId="77777777" w:rsidR="00CB104D" w:rsidRDefault="00CB104D" w:rsidP="00CB104D">
      <w:pPr>
        <w:spacing w:line="276" w:lineRule="auto"/>
        <w:rPr>
          <w:rFonts w:ascii="Arial" w:hAnsi="Arial" w:cs="Arial"/>
        </w:rPr>
      </w:pPr>
      <w:r w:rsidRPr="00CB104D">
        <w:rPr>
          <w:rFonts w:ascii="Arial" w:hAnsi="Arial" w:cs="Arial"/>
        </w:rPr>
        <w:t>Audyt zostanie przeprowadzony w następujących jednostkach</w:t>
      </w:r>
      <w:r>
        <w:rPr>
          <w:rFonts w:ascii="Arial" w:hAnsi="Arial" w:cs="Arial"/>
        </w:rPr>
        <w:t xml:space="preserve"> i lokalizacjach</w:t>
      </w:r>
      <w:r w:rsidRPr="00CB104D">
        <w:rPr>
          <w:rFonts w:ascii="Arial" w:hAnsi="Arial" w:cs="Arial"/>
        </w:rPr>
        <w:t xml:space="preserve"> Zamawiającego:</w:t>
      </w:r>
    </w:p>
    <w:p w14:paraId="4986DB70" w14:textId="77777777" w:rsidR="001A4A0B" w:rsidRDefault="001A4A0B" w:rsidP="00CB104D">
      <w:pPr>
        <w:spacing w:line="276" w:lineRule="auto"/>
        <w:rPr>
          <w:rFonts w:ascii="Arial" w:hAnsi="Arial" w:cs="Arial"/>
        </w:rPr>
      </w:pPr>
    </w:p>
    <w:p w14:paraId="559D42D5" w14:textId="77777777" w:rsidR="00CB104D" w:rsidRDefault="00CB104D" w:rsidP="00CB104D">
      <w:pPr>
        <w:pStyle w:val="Akapitzlist"/>
        <w:numPr>
          <w:ilvl w:val="0"/>
          <w:numId w:val="7"/>
        </w:numPr>
        <w:spacing w:line="276" w:lineRule="auto"/>
        <w:rPr>
          <w:rFonts w:ascii="Arial" w:hAnsi="Arial" w:cs="Arial"/>
        </w:rPr>
      </w:pPr>
      <w:r w:rsidRPr="00CB104D">
        <w:rPr>
          <w:rFonts w:ascii="Arial" w:hAnsi="Arial" w:cs="Arial"/>
        </w:rPr>
        <w:t>……… [adres]</w:t>
      </w:r>
      <w:r>
        <w:rPr>
          <w:rFonts w:ascii="Arial" w:hAnsi="Arial" w:cs="Arial"/>
        </w:rPr>
        <w:t>,</w:t>
      </w:r>
    </w:p>
    <w:p w14:paraId="0D19DBD8" w14:textId="77777777" w:rsidR="00CB104D" w:rsidRDefault="00CB104D" w:rsidP="00CB104D">
      <w:pPr>
        <w:pStyle w:val="Akapitzlist"/>
        <w:numPr>
          <w:ilvl w:val="0"/>
          <w:numId w:val="7"/>
        </w:numPr>
        <w:spacing w:line="276" w:lineRule="auto"/>
        <w:rPr>
          <w:rFonts w:ascii="Arial" w:hAnsi="Arial" w:cs="Arial"/>
        </w:rPr>
      </w:pPr>
      <w:r w:rsidRPr="00CB104D">
        <w:rPr>
          <w:rFonts w:ascii="Arial" w:hAnsi="Arial" w:cs="Arial"/>
        </w:rPr>
        <w:t>……… [adres]</w:t>
      </w:r>
      <w:r>
        <w:rPr>
          <w:rFonts w:ascii="Arial" w:hAnsi="Arial" w:cs="Arial"/>
        </w:rPr>
        <w:t>,</w:t>
      </w:r>
    </w:p>
    <w:p w14:paraId="3413A79D" w14:textId="77777777" w:rsidR="00CB104D" w:rsidRPr="00CB104D" w:rsidRDefault="00CB104D" w:rsidP="00CB104D">
      <w:pPr>
        <w:pStyle w:val="Akapitzlist"/>
        <w:numPr>
          <w:ilvl w:val="0"/>
          <w:numId w:val="7"/>
        </w:numPr>
        <w:spacing w:line="276" w:lineRule="auto"/>
        <w:rPr>
          <w:rFonts w:ascii="Arial" w:hAnsi="Arial" w:cs="Arial"/>
        </w:rPr>
      </w:pPr>
      <w:r w:rsidRPr="00CB104D">
        <w:rPr>
          <w:rFonts w:ascii="Arial" w:hAnsi="Arial" w:cs="Arial"/>
        </w:rPr>
        <w:t>……… [adres]</w:t>
      </w:r>
      <w:r>
        <w:rPr>
          <w:rFonts w:ascii="Arial" w:hAnsi="Arial" w:cs="Arial"/>
        </w:rPr>
        <w:t>.</w:t>
      </w:r>
    </w:p>
    <w:p w14:paraId="71120A13" w14:textId="77777777" w:rsidR="001A4A0B" w:rsidRDefault="001A4A0B" w:rsidP="001A4A0B">
      <w:pPr>
        <w:pStyle w:val="Akapitzlist"/>
        <w:spacing w:line="276" w:lineRule="auto"/>
        <w:rPr>
          <w:rFonts w:ascii="Arial" w:hAnsi="Arial" w:cs="Arial"/>
        </w:rPr>
      </w:pPr>
    </w:p>
    <w:p w14:paraId="5C196526" w14:textId="77777777" w:rsidR="00CB104D" w:rsidRPr="00CB104D" w:rsidRDefault="00CB104D" w:rsidP="00CB104D">
      <w:pPr>
        <w:pStyle w:val="Akapitzlist"/>
        <w:numPr>
          <w:ilvl w:val="0"/>
          <w:numId w:val="1"/>
        </w:numPr>
        <w:spacing w:line="276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t>Zakres działań</w:t>
      </w:r>
      <w:r w:rsidRPr="00CB104D">
        <w:rPr>
          <w:rFonts w:ascii="Arial" w:hAnsi="Arial" w:cs="Arial"/>
          <w:b/>
        </w:rPr>
        <w:t>:</w:t>
      </w:r>
    </w:p>
    <w:p w14:paraId="554A5286" w14:textId="77777777" w:rsidR="00CB104D" w:rsidRPr="00CB104D" w:rsidRDefault="00CB104D" w:rsidP="00CB104D">
      <w:pPr>
        <w:pStyle w:val="Akapitzlist"/>
        <w:spacing w:line="276" w:lineRule="auto"/>
        <w:rPr>
          <w:rFonts w:ascii="Arial" w:hAnsi="Arial" w:cs="Arial"/>
        </w:rPr>
      </w:pPr>
    </w:p>
    <w:p w14:paraId="1F4CB1DA" w14:textId="77777777" w:rsidR="001A4A0B" w:rsidRPr="002A4B02" w:rsidRDefault="002A4B02" w:rsidP="002A4B02">
      <w:pPr>
        <w:pStyle w:val="Akapitzlist"/>
        <w:numPr>
          <w:ilvl w:val="0"/>
          <w:numId w:val="9"/>
        </w:numPr>
        <w:spacing w:line="276" w:lineRule="auto"/>
        <w:rPr>
          <w:rFonts w:ascii="Arial" w:hAnsi="Arial" w:cs="Arial"/>
          <w:b/>
        </w:rPr>
      </w:pPr>
      <w:r w:rsidRPr="002A4B02">
        <w:rPr>
          <w:rFonts w:ascii="Arial" w:hAnsi="Arial" w:cs="Arial"/>
          <w:b/>
        </w:rPr>
        <w:t>Przygotowanie do audytu:</w:t>
      </w:r>
    </w:p>
    <w:p w14:paraId="5C4FC37F" w14:textId="77777777" w:rsidR="002A4B02" w:rsidRDefault="002A4B02" w:rsidP="00CB104D">
      <w:pPr>
        <w:spacing w:line="276" w:lineRule="auto"/>
        <w:rPr>
          <w:rFonts w:ascii="Arial" w:hAnsi="Arial" w:cs="Arial"/>
          <w:b/>
        </w:rPr>
      </w:pPr>
    </w:p>
    <w:p w14:paraId="7B0BCE07" w14:textId="77777777" w:rsidR="002A4B02" w:rsidRDefault="002A4B02" w:rsidP="002A4B02">
      <w:pPr>
        <w:spacing w:line="276" w:lineRule="auto"/>
        <w:rPr>
          <w:rFonts w:ascii="Arial" w:hAnsi="Arial" w:cs="Arial"/>
        </w:rPr>
      </w:pPr>
      <w:r w:rsidRPr="002A4B02">
        <w:rPr>
          <w:rFonts w:ascii="Arial" w:hAnsi="Arial" w:cs="Arial"/>
        </w:rPr>
        <w:t>Proces przygotowawczy obejmuje następujące kroki:</w:t>
      </w:r>
    </w:p>
    <w:p w14:paraId="0EEBDC28" w14:textId="77777777" w:rsidR="002A4B02" w:rsidRDefault="002A4B02" w:rsidP="002A4B02">
      <w:pPr>
        <w:pStyle w:val="Akapitzlist"/>
        <w:numPr>
          <w:ilvl w:val="0"/>
          <w:numId w:val="8"/>
        </w:numPr>
        <w:spacing w:line="276" w:lineRule="auto"/>
        <w:rPr>
          <w:rFonts w:ascii="Arial" w:hAnsi="Arial" w:cs="Arial"/>
        </w:rPr>
      </w:pPr>
      <w:r>
        <w:rPr>
          <w:rFonts w:ascii="Arial" w:hAnsi="Arial" w:cs="Arial"/>
        </w:rPr>
        <w:t>z</w:t>
      </w:r>
      <w:r w:rsidRPr="002A4B02">
        <w:rPr>
          <w:rFonts w:ascii="Arial" w:hAnsi="Arial" w:cs="Arial"/>
        </w:rPr>
        <w:t xml:space="preserve">ebranie informacji wstępnych: </w:t>
      </w:r>
      <w:r>
        <w:rPr>
          <w:rFonts w:ascii="Arial" w:hAnsi="Arial" w:cs="Arial"/>
        </w:rPr>
        <w:t>k</w:t>
      </w:r>
      <w:r w:rsidRPr="002A4B02">
        <w:rPr>
          <w:rFonts w:ascii="Arial" w:hAnsi="Arial" w:cs="Arial"/>
        </w:rPr>
        <w:t>onsultacje pisemne i telefoniczne z</w:t>
      </w:r>
      <w:r>
        <w:rPr>
          <w:rFonts w:ascii="Arial" w:hAnsi="Arial" w:cs="Arial"/>
        </w:rPr>
        <w:t xml:space="preserve"> przedstawicielem Zamawiającego;</w:t>
      </w:r>
    </w:p>
    <w:p w14:paraId="09699685" w14:textId="77777777" w:rsidR="002A4B02" w:rsidRDefault="002A4B02" w:rsidP="002A4B02">
      <w:pPr>
        <w:pStyle w:val="Akapitzlist"/>
        <w:numPr>
          <w:ilvl w:val="0"/>
          <w:numId w:val="8"/>
        </w:numPr>
        <w:spacing w:line="276" w:lineRule="auto"/>
        <w:rPr>
          <w:rFonts w:ascii="Arial" w:hAnsi="Arial" w:cs="Arial"/>
        </w:rPr>
      </w:pPr>
      <w:r>
        <w:rPr>
          <w:rFonts w:ascii="Arial" w:hAnsi="Arial" w:cs="Arial"/>
        </w:rPr>
        <w:lastRenderedPageBreak/>
        <w:t>k</w:t>
      </w:r>
      <w:r w:rsidRPr="002A4B02">
        <w:rPr>
          <w:rFonts w:ascii="Arial" w:hAnsi="Arial" w:cs="Arial"/>
        </w:rPr>
        <w:t xml:space="preserve">ompletacja danych: </w:t>
      </w:r>
      <w:r>
        <w:rPr>
          <w:rFonts w:ascii="Arial" w:hAnsi="Arial" w:cs="Arial"/>
        </w:rPr>
        <w:t>z</w:t>
      </w:r>
      <w:r w:rsidRPr="002A4B02">
        <w:rPr>
          <w:rFonts w:ascii="Arial" w:hAnsi="Arial" w:cs="Arial"/>
        </w:rPr>
        <w:t xml:space="preserve">gromadzenie dokumentacji i danych istotnych dla </w:t>
      </w:r>
      <w:r>
        <w:rPr>
          <w:rFonts w:ascii="Arial" w:hAnsi="Arial" w:cs="Arial"/>
        </w:rPr>
        <w:t>przeprowadzenia audytu i testów;</w:t>
      </w:r>
    </w:p>
    <w:p w14:paraId="32C01155" w14:textId="77777777" w:rsidR="002A4B02" w:rsidRDefault="002A4B02" w:rsidP="002A4B02">
      <w:pPr>
        <w:pStyle w:val="Akapitzlist"/>
        <w:numPr>
          <w:ilvl w:val="0"/>
          <w:numId w:val="8"/>
        </w:numPr>
        <w:spacing w:line="276" w:lineRule="auto"/>
        <w:rPr>
          <w:rFonts w:ascii="Arial" w:hAnsi="Arial" w:cs="Arial"/>
        </w:rPr>
      </w:pPr>
      <w:r>
        <w:rPr>
          <w:rFonts w:ascii="Arial" w:hAnsi="Arial" w:cs="Arial"/>
        </w:rPr>
        <w:t>o</w:t>
      </w:r>
      <w:r w:rsidRPr="002A4B02">
        <w:rPr>
          <w:rFonts w:ascii="Arial" w:hAnsi="Arial" w:cs="Arial"/>
        </w:rPr>
        <w:t xml:space="preserve">kreślenie rodzaju audytu: </w:t>
      </w:r>
      <w:r>
        <w:rPr>
          <w:rFonts w:ascii="Arial" w:hAnsi="Arial" w:cs="Arial"/>
        </w:rPr>
        <w:t>a</w:t>
      </w:r>
      <w:r w:rsidRPr="002A4B02">
        <w:rPr>
          <w:rFonts w:ascii="Arial" w:hAnsi="Arial" w:cs="Arial"/>
        </w:rPr>
        <w:t>udyt zostanie przeprowadzony w formule White Box. Zamawiający jest zobowiązany dostarczyć dokumentację techniczną umożliwia</w:t>
      </w:r>
      <w:r>
        <w:rPr>
          <w:rFonts w:ascii="Arial" w:hAnsi="Arial" w:cs="Arial"/>
        </w:rPr>
        <w:t>jącą określenie topologii sieci;</w:t>
      </w:r>
    </w:p>
    <w:p w14:paraId="0D65B962" w14:textId="77777777" w:rsidR="002A4B02" w:rsidRDefault="002A4B02" w:rsidP="002A4B02">
      <w:pPr>
        <w:pStyle w:val="Akapitzlist"/>
        <w:numPr>
          <w:ilvl w:val="0"/>
          <w:numId w:val="8"/>
        </w:numPr>
        <w:spacing w:line="276" w:lineRule="auto"/>
        <w:rPr>
          <w:rFonts w:ascii="Arial" w:hAnsi="Arial" w:cs="Arial"/>
        </w:rPr>
      </w:pPr>
      <w:r>
        <w:rPr>
          <w:rFonts w:ascii="Arial" w:hAnsi="Arial" w:cs="Arial"/>
        </w:rPr>
        <w:t>w</w:t>
      </w:r>
      <w:r w:rsidRPr="002A4B02">
        <w:rPr>
          <w:rFonts w:ascii="Arial" w:hAnsi="Arial" w:cs="Arial"/>
        </w:rPr>
        <w:t xml:space="preserve">ywiad techniczny: </w:t>
      </w:r>
      <w:r>
        <w:rPr>
          <w:rFonts w:ascii="Arial" w:hAnsi="Arial" w:cs="Arial"/>
        </w:rPr>
        <w:t>p</w:t>
      </w:r>
      <w:r w:rsidRPr="002A4B02">
        <w:rPr>
          <w:rFonts w:ascii="Arial" w:hAnsi="Arial" w:cs="Arial"/>
        </w:rPr>
        <w:t>rzeprowadzenie rozmowy z osobą posiadającą szczegółową wiedzę na t</w:t>
      </w:r>
      <w:r>
        <w:rPr>
          <w:rFonts w:ascii="Arial" w:hAnsi="Arial" w:cs="Arial"/>
        </w:rPr>
        <w:t>emat audytowanej infrastruktury;</w:t>
      </w:r>
    </w:p>
    <w:p w14:paraId="12858D5E" w14:textId="77777777" w:rsidR="002A4B02" w:rsidRDefault="002A4B02" w:rsidP="002A4B02">
      <w:pPr>
        <w:pStyle w:val="Akapitzlist"/>
        <w:numPr>
          <w:ilvl w:val="0"/>
          <w:numId w:val="8"/>
        </w:numPr>
        <w:spacing w:line="276" w:lineRule="auto"/>
        <w:rPr>
          <w:rFonts w:ascii="Arial" w:hAnsi="Arial" w:cs="Arial"/>
        </w:rPr>
      </w:pPr>
      <w:r>
        <w:rPr>
          <w:rFonts w:ascii="Arial" w:hAnsi="Arial" w:cs="Arial"/>
        </w:rPr>
        <w:t>z</w:t>
      </w:r>
      <w:r w:rsidRPr="002A4B02">
        <w:rPr>
          <w:rFonts w:ascii="Arial" w:hAnsi="Arial" w:cs="Arial"/>
        </w:rPr>
        <w:t xml:space="preserve">apewnienie dostępu: </w:t>
      </w:r>
      <w:r>
        <w:rPr>
          <w:rFonts w:ascii="Arial" w:hAnsi="Arial" w:cs="Arial"/>
        </w:rPr>
        <w:t>z</w:t>
      </w:r>
      <w:r w:rsidRPr="002A4B02">
        <w:rPr>
          <w:rFonts w:ascii="Arial" w:hAnsi="Arial" w:cs="Arial"/>
        </w:rPr>
        <w:t>apewnienie obecności osoby uprawnionej do zagwarantowania fizycznego dostępu do kluczowych elementów infrastruktury (serwerownie, urządzenia brzegowe, przełączniki, węzły k</w:t>
      </w:r>
      <w:r>
        <w:rPr>
          <w:rFonts w:ascii="Arial" w:hAnsi="Arial" w:cs="Arial"/>
        </w:rPr>
        <w:t>omunikacyjne, punkty dostępowe);</w:t>
      </w:r>
    </w:p>
    <w:p w14:paraId="288CFB6F" w14:textId="77777777" w:rsidR="002A4B02" w:rsidRDefault="002A4B02" w:rsidP="002A4B02">
      <w:pPr>
        <w:pStyle w:val="Akapitzlist"/>
        <w:numPr>
          <w:ilvl w:val="0"/>
          <w:numId w:val="8"/>
        </w:numPr>
        <w:spacing w:line="276" w:lineRule="auto"/>
        <w:rPr>
          <w:rFonts w:ascii="Arial" w:hAnsi="Arial" w:cs="Arial"/>
        </w:rPr>
      </w:pPr>
      <w:r>
        <w:rPr>
          <w:rFonts w:ascii="Arial" w:hAnsi="Arial" w:cs="Arial"/>
        </w:rPr>
        <w:t>u</w:t>
      </w:r>
      <w:r w:rsidRPr="002A4B02">
        <w:rPr>
          <w:rFonts w:ascii="Arial" w:hAnsi="Arial" w:cs="Arial"/>
        </w:rPr>
        <w:t xml:space="preserve">stalenie zasad: </w:t>
      </w:r>
      <w:r>
        <w:rPr>
          <w:rFonts w:ascii="Arial" w:hAnsi="Arial" w:cs="Arial"/>
        </w:rPr>
        <w:t>p</w:t>
      </w:r>
      <w:r w:rsidRPr="002A4B02">
        <w:rPr>
          <w:rFonts w:ascii="Arial" w:hAnsi="Arial" w:cs="Arial"/>
        </w:rPr>
        <w:t>rzedstawienie przedstawicielowi Zamawiającego szczegółowego zakresu, zasad i warunków planowanych działań.</w:t>
      </w:r>
    </w:p>
    <w:p w14:paraId="43969236" w14:textId="77777777" w:rsidR="002A4B02" w:rsidRDefault="002A4B02" w:rsidP="002A4B02">
      <w:pPr>
        <w:spacing w:line="276" w:lineRule="auto"/>
        <w:rPr>
          <w:rFonts w:ascii="Arial" w:hAnsi="Arial" w:cs="Arial"/>
        </w:rPr>
      </w:pPr>
    </w:p>
    <w:p w14:paraId="02740700" w14:textId="77777777" w:rsidR="002A4B02" w:rsidRPr="00407B2D" w:rsidRDefault="002A4B02" w:rsidP="002A4B02">
      <w:pPr>
        <w:pStyle w:val="Akapitzlist"/>
        <w:numPr>
          <w:ilvl w:val="0"/>
          <w:numId w:val="9"/>
        </w:numPr>
        <w:spacing w:line="276" w:lineRule="auto"/>
        <w:rPr>
          <w:rFonts w:ascii="Arial" w:hAnsi="Arial" w:cs="Arial"/>
          <w:b/>
        </w:rPr>
      </w:pPr>
      <w:r w:rsidRPr="00407B2D">
        <w:rPr>
          <w:rFonts w:ascii="Arial" w:hAnsi="Arial" w:cs="Arial"/>
          <w:b/>
        </w:rPr>
        <w:t xml:space="preserve">Audyt </w:t>
      </w:r>
      <w:r w:rsidR="00407B2D" w:rsidRPr="00407B2D">
        <w:rPr>
          <w:rFonts w:ascii="Arial" w:hAnsi="Arial" w:cs="Arial"/>
          <w:b/>
        </w:rPr>
        <w:t>teleinformatyczny i testy bezpieczeństwa:</w:t>
      </w:r>
    </w:p>
    <w:p w14:paraId="383D3543" w14:textId="77777777" w:rsidR="00407B2D" w:rsidRDefault="00407B2D" w:rsidP="00407B2D">
      <w:pPr>
        <w:spacing w:line="276" w:lineRule="auto"/>
        <w:rPr>
          <w:rFonts w:ascii="Arial" w:hAnsi="Arial" w:cs="Arial"/>
        </w:rPr>
      </w:pPr>
    </w:p>
    <w:p w14:paraId="1F310FE7" w14:textId="77777777" w:rsidR="00407B2D" w:rsidRDefault="00407B2D" w:rsidP="00407B2D">
      <w:pPr>
        <w:spacing w:line="276" w:lineRule="auto"/>
        <w:rPr>
          <w:rFonts w:ascii="Arial" w:hAnsi="Arial" w:cs="Arial"/>
        </w:rPr>
      </w:pPr>
      <w:r w:rsidRPr="00407B2D">
        <w:rPr>
          <w:rFonts w:ascii="Arial" w:hAnsi="Arial" w:cs="Arial"/>
        </w:rPr>
        <w:t>Szczegółowy zakres audytu i testów obejmuje weryfikację następujących obszarów:</w:t>
      </w:r>
    </w:p>
    <w:p w14:paraId="383BE31D" w14:textId="77777777" w:rsidR="00407B2D" w:rsidRDefault="00407B2D" w:rsidP="00407B2D">
      <w:pPr>
        <w:spacing w:line="276" w:lineRule="auto"/>
        <w:rPr>
          <w:rFonts w:ascii="Arial" w:hAnsi="Arial" w:cs="Arial"/>
        </w:rPr>
      </w:pPr>
    </w:p>
    <w:p w14:paraId="6C84B356" w14:textId="77777777" w:rsidR="00407B2D" w:rsidRPr="00407B2D" w:rsidRDefault="00407B2D" w:rsidP="00407B2D">
      <w:pPr>
        <w:pStyle w:val="Akapitzlist"/>
        <w:numPr>
          <w:ilvl w:val="0"/>
          <w:numId w:val="10"/>
        </w:numPr>
        <w:spacing w:line="276" w:lineRule="auto"/>
        <w:rPr>
          <w:rFonts w:ascii="Arial" w:hAnsi="Arial" w:cs="Arial"/>
        </w:rPr>
      </w:pPr>
      <w:r>
        <w:rPr>
          <w:rFonts w:ascii="Arial" w:hAnsi="Arial" w:cs="Arial"/>
        </w:rPr>
        <w:t>u</w:t>
      </w:r>
      <w:r w:rsidRPr="00407B2D">
        <w:rPr>
          <w:rFonts w:ascii="Arial" w:hAnsi="Arial" w:cs="Arial"/>
        </w:rPr>
        <w:t>sługi i zasoby publicznie dostępne w sieci Internet:</w:t>
      </w:r>
    </w:p>
    <w:p w14:paraId="39E0E859" w14:textId="77777777" w:rsidR="00407B2D" w:rsidRDefault="00407B2D" w:rsidP="00407B2D">
      <w:pPr>
        <w:pStyle w:val="Akapitzlist"/>
        <w:numPr>
          <w:ilvl w:val="0"/>
          <w:numId w:val="11"/>
        </w:numPr>
        <w:spacing w:line="276" w:lineRule="auto"/>
        <w:rPr>
          <w:rFonts w:ascii="Arial" w:hAnsi="Arial" w:cs="Arial"/>
        </w:rPr>
      </w:pPr>
      <w:r>
        <w:rPr>
          <w:rFonts w:ascii="Arial" w:hAnsi="Arial" w:cs="Arial"/>
        </w:rPr>
        <w:t>s</w:t>
      </w:r>
      <w:r w:rsidRPr="00407B2D">
        <w:rPr>
          <w:rFonts w:ascii="Arial" w:hAnsi="Arial" w:cs="Arial"/>
        </w:rPr>
        <w:t>kanowanie podatności i ocena zgo</w:t>
      </w:r>
      <w:r>
        <w:rPr>
          <w:rFonts w:ascii="Arial" w:hAnsi="Arial" w:cs="Arial"/>
        </w:rPr>
        <w:t>dności z najlepszymi praktykami;</w:t>
      </w:r>
    </w:p>
    <w:p w14:paraId="043E6CC9" w14:textId="77777777" w:rsidR="00407B2D" w:rsidRPr="00407B2D" w:rsidRDefault="00407B2D" w:rsidP="00407B2D">
      <w:pPr>
        <w:pStyle w:val="Akapitzlist"/>
        <w:numPr>
          <w:ilvl w:val="0"/>
          <w:numId w:val="11"/>
        </w:numPr>
        <w:spacing w:line="276" w:lineRule="auto"/>
        <w:rPr>
          <w:rFonts w:ascii="Arial" w:hAnsi="Arial" w:cs="Arial"/>
        </w:rPr>
      </w:pPr>
      <w:r>
        <w:rPr>
          <w:rFonts w:ascii="Arial" w:hAnsi="Arial" w:cs="Arial"/>
        </w:rPr>
        <w:t>w</w:t>
      </w:r>
      <w:r w:rsidRPr="00407B2D">
        <w:rPr>
          <w:rFonts w:ascii="Arial" w:hAnsi="Arial" w:cs="Arial"/>
        </w:rPr>
        <w:t>eryfikacja konfiguracji urządzeń brzegowych: firewall, IPS/IDS, mechanizmy an</w:t>
      </w:r>
      <w:r w:rsidR="004B183E">
        <w:rPr>
          <w:rFonts w:ascii="Arial" w:hAnsi="Arial" w:cs="Arial"/>
        </w:rPr>
        <w:t>ty-</w:t>
      </w:r>
      <w:proofErr w:type="spellStart"/>
      <w:r w:rsidR="004B183E">
        <w:rPr>
          <w:rFonts w:ascii="Arial" w:hAnsi="Arial" w:cs="Arial"/>
        </w:rPr>
        <w:t>DDoS</w:t>
      </w:r>
      <w:proofErr w:type="spellEnd"/>
      <w:r w:rsidR="004B183E">
        <w:rPr>
          <w:rFonts w:ascii="Arial" w:hAnsi="Arial" w:cs="Arial"/>
        </w:rPr>
        <w:t>, zabezpieczenia SSL/TLS;</w:t>
      </w:r>
    </w:p>
    <w:p w14:paraId="69E01550" w14:textId="77777777" w:rsidR="00407B2D" w:rsidRDefault="00407B2D" w:rsidP="00407B2D">
      <w:pPr>
        <w:pStyle w:val="Akapitzlist"/>
        <w:numPr>
          <w:ilvl w:val="0"/>
          <w:numId w:val="10"/>
        </w:numPr>
        <w:spacing w:line="276" w:lineRule="auto"/>
        <w:rPr>
          <w:rFonts w:ascii="Arial" w:hAnsi="Arial" w:cs="Arial"/>
        </w:rPr>
      </w:pPr>
      <w:r>
        <w:rPr>
          <w:rFonts w:ascii="Arial" w:hAnsi="Arial" w:cs="Arial"/>
        </w:rPr>
        <w:t>b</w:t>
      </w:r>
      <w:r w:rsidRPr="00407B2D">
        <w:rPr>
          <w:rFonts w:ascii="Arial" w:hAnsi="Arial" w:cs="Arial"/>
        </w:rPr>
        <w:t>ezpieczeństwo poczty elektronicznej:</w:t>
      </w:r>
    </w:p>
    <w:p w14:paraId="549E840A" w14:textId="77777777" w:rsidR="00407B2D" w:rsidRDefault="00407B2D" w:rsidP="00407B2D">
      <w:pPr>
        <w:pStyle w:val="Akapitzlist"/>
        <w:numPr>
          <w:ilvl w:val="0"/>
          <w:numId w:val="12"/>
        </w:numPr>
        <w:spacing w:line="276" w:lineRule="auto"/>
        <w:rPr>
          <w:rFonts w:ascii="Arial" w:hAnsi="Arial" w:cs="Arial"/>
        </w:rPr>
      </w:pPr>
      <w:r>
        <w:rPr>
          <w:rFonts w:ascii="Arial" w:hAnsi="Arial" w:cs="Arial"/>
        </w:rPr>
        <w:t>w</w:t>
      </w:r>
      <w:r w:rsidRPr="00407B2D">
        <w:rPr>
          <w:rFonts w:ascii="Arial" w:hAnsi="Arial" w:cs="Arial"/>
        </w:rPr>
        <w:t xml:space="preserve">eryfikacja poprawności konfiguracji mechanizmów </w:t>
      </w:r>
      <w:r>
        <w:rPr>
          <w:rFonts w:ascii="Arial" w:hAnsi="Arial" w:cs="Arial"/>
        </w:rPr>
        <w:t>SPF, DMARC, DKIM;</w:t>
      </w:r>
    </w:p>
    <w:p w14:paraId="603C55A3" w14:textId="77777777" w:rsidR="00407B2D" w:rsidRDefault="00407B2D" w:rsidP="00407B2D">
      <w:pPr>
        <w:pStyle w:val="Akapitzlist"/>
        <w:numPr>
          <w:ilvl w:val="0"/>
          <w:numId w:val="12"/>
        </w:numPr>
        <w:spacing w:line="276" w:lineRule="auto"/>
        <w:rPr>
          <w:rFonts w:ascii="Arial" w:hAnsi="Arial" w:cs="Arial"/>
        </w:rPr>
      </w:pPr>
      <w:r>
        <w:rPr>
          <w:rFonts w:ascii="Arial" w:hAnsi="Arial" w:cs="Arial"/>
        </w:rPr>
        <w:t>o</w:t>
      </w:r>
      <w:r w:rsidRPr="00407B2D">
        <w:rPr>
          <w:rFonts w:ascii="Arial" w:hAnsi="Arial" w:cs="Arial"/>
        </w:rPr>
        <w:t>cena implementacji szyfrowania poczty (S/MIME, PGP) ora</w:t>
      </w:r>
      <w:r w:rsidR="004B183E">
        <w:rPr>
          <w:rFonts w:ascii="Arial" w:hAnsi="Arial" w:cs="Arial"/>
        </w:rPr>
        <w:t>z procedur zarządzania kluczami;</w:t>
      </w:r>
    </w:p>
    <w:p w14:paraId="05AE3E89" w14:textId="77777777" w:rsidR="00407B2D" w:rsidRPr="00407B2D" w:rsidRDefault="00407B2D" w:rsidP="00407B2D">
      <w:pPr>
        <w:pStyle w:val="Akapitzlist"/>
        <w:numPr>
          <w:ilvl w:val="0"/>
          <w:numId w:val="10"/>
        </w:numPr>
        <w:spacing w:line="276" w:lineRule="auto"/>
        <w:rPr>
          <w:rFonts w:ascii="Arial" w:hAnsi="Arial" w:cs="Arial"/>
        </w:rPr>
      </w:pPr>
      <w:r>
        <w:rPr>
          <w:rFonts w:ascii="Arial" w:hAnsi="Arial" w:cs="Arial"/>
        </w:rPr>
        <w:t>b</w:t>
      </w:r>
      <w:r w:rsidRPr="00407B2D">
        <w:rPr>
          <w:rFonts w:ascii="Arial" w:hAnsi="Arial" w:cs="Arial"/>
        </w:rPr>
        <w:t>ezpieczeństwo infrastruktury sieciowej:</w:t>
      </w:r>
    </w:p>
    <w:p w14:paraId="08A1CBF7" w14:textId="77777777" w:rsidR="004B183E" w:rsidRDefault="004B183E" w:rsidP="00407B2D">
      <w:pPr>
        <w:pStyle w:val="Akapitzlist"/>
        <w:numPr>
          <w:ilvl w:val="0"/>
          <w:numId w:val="13"/>
        </w:numPr>
        <w:spacing w:line="276" w:lineRule="auto"/>
        <w:rPr>
          <w:rFonts w:ascii="Arial" w:hAnsi="Arial" w:cs="Arial"/>
        </w:rPr>
      </w:pPr>
      <w:r>
        <w:rPr>
          <w:rFonts w:ascii="Arial" w:hAnsi="Arial" w:cs="Arial"/>
        </w:rPr>
        <w:t>a</w:t>
      </w:r>
      <w:r w:rsidR="00407B2D" w:rsidRPr="004B183E">
        <w:rPr>
          <w:rFonts w:ascii="Arial" w:hAnsi="Arial" w:cs="Arial"/>
        </w:rPr>
        <w:t>naliza konfiguracji urządzeń sieciowych: firewalli, routerów, prz</w:t>
      </w:r>
      <w:r>
        <w:rPr>
          <w:rFonts w:ascii="Arial" w:hAnsi="Arial" w:cs="Arial"/>
        </w:rPr>
        <w:t>ełączników, punktów dostępowych;</w:t>
      </w:r>
    </w:p>
    <w:p w14:paraId="421A6D11" w14:textId="77777777" w:rsidR="004B183E" w:rsidRDefault="004B183E" w:rsidP="00407B2D">
      <w:pPr>
        <w:pStyle w:val="Akapitzlist"/>
        <w:numPr>
          <w:ilvl w:val="0"/>
          <w:numId w:val="13"/>
        </w:numPr>
        <w:spacing w:line="276" w:lineRule="auto"/>
        <w:rPr>
          <w:rFonts w:ascii="Arial" w:hAnsi="Arial" w:cs="Arial"/>
        </w:rPr>
      </w:pPr>
      <w:r>
        <w:rPr>
          <w:rFonts w:ascii="Arial" w:hAnsi="Arial" w:cs="Arial"/>
        </w:rPr>
        <w:t>o</w:t>
      </w:r>
      <w:r w:rsidR="00407B2D" w:rsidRPr="004B183E">
        <w:rPr>
          <w:rFonts w:ascii="Arial" w:hAnsi="Arial" w:cs="Arial"/>
        </w:rPr>
        <w:t>cena segmentacji sieci (VLAN), bezpieczeństwa sieci wewnętrznych,</w:t>
      </w:r>
      <w:r>
        <w:rPr>
          <w:rFonts w:ascii="Arial" w:hAnsi="Arial" w:cs="Arial"/>
        </w:rPr>
        <w:t xml:space="preserve"> zewnętrznych oraz połączeń VPN;</w:t>
      </w:r>
    </w:p>
    <w:p w14:paraId="0AD6F0B5" w14:textId="77777777" w:rsidR="00407B2D" w:rsidRPr="004B183E" w:rsidRDefault="004B183E" w:rsidP="00407B2D">
      <w:pPr>
        <w:pStyle w:val="Akapitzlist"/>
        <w:numPr>
          <w:ilvl w:val="0"/>
          <w:numId w:val="13"/>
        </w:numPr>
        <w:spacing w:line="276" w:lineRule="auto"/>
        <w:rPr>
          <w:rFonts w:ascii="Arial" w:hAnsi="Arial" w:cs="Arial"/>
        </w:rPr>
      </w:pPr>
      <w:r>
        <w:rPr>
          <w:rFonts w:ascii="Arial" w:hAnsi="Arial" w:cs="Arial"/>
        </w:rPr>
        <w:t>a</w:t>
      </w:r>
      <w:r w:rsidR="00407B2D" w:rsidRPr="004B183E">
        <w:rPr>
          <w:rFonts w:ascii="Arial" w:hAnsi="Arial" w:cs="Arial"/>
        </w:rPr>
        <w:t>naliza udostępnionych usług pod kątem podatności na ataki sieciowe.</w:t>
      </w:r>
    </w:p>
    <w:p w14:paraId="72DD06D3" w14:textId="77777777" w:rsidR="004B183E" w:rsidRDefault="004B183E" w:rsidP="00407B2D">
      <w:pPr>
        <w:pStyle w:val="Akapitzlist"/>
        <w:numPr>
          <w:ilvl w:val="0"/>
          <w:numId w:val="10"/>
        </w:numPr>
        <w:spacing w:line="276" w:lineRule="auto"/>
        <w:rPr>
          <w:rFonts w:ascii="Arial" w:hAnsi="Arial" w:cs="Arial"/>
        </w:rPr>
      </w:pPr>
      <w:r>
        <w:rPr>
          <w:rFonts w:ascii="Arial" w:hAnsi="Arial" w:cs="Arial"/>
        </w:rPr>
        <w:t>b</w:t>
      </w:r>
      <w:r w:rsidR="00407B2D" w:rsidRPr="004B183E">
        <w:rPr>
          <w:rFonts w:ascii="Arial" w:hAnsi="Arial" w:cs="Arial"/>
        </w:rPr>
        <w:t>ezpieczeństwo infrastruktury sprzętowej i oprogramowania:</w:t>
      </w:r>
    </w:p>
    <w:p w14:paraId="245BB9E6" w14:textId="77777777" w:rsidR="004B183E" w:rsidRDefault="004B183E" w:rsidP="00407B2D">
      <w:pPr>
        <w:pStyle w:val="Akapitzlist"/>
        <w:numPr>
          <w:ilvl w:val="0"/>
          <w:numId w:val="14"/>
        </w:numPr>
        <w:spacing w:line="276" w:lineRule="auto"/>
        <w:rPr>
          <w:rFonts w:ascii="Arial" w:hAnsi="Arial" w:cs="Arial"/>
        </w:rPr>
      </w:pPr>
      <w:r>
        <w:rPr>
          <w:rFonts w:ascii="Arial" w:hAnsi="Arial" w:cs="Arial"/>
        </w:rPr>
        <w:t>w</w:t>
      </w:r>
      <w:r w:rsidR="00407B2D" w:rsidRPr="004B183E">
        <w:rPr>
          <w:rFonts w:ascii="Arial" w:hAnsi="Arial" w:cs="Arial"/>
        </w:rPr>
        <w:t>eryfikacja bezpieczeństwa systemów operacyjnych, aplikacji i oprog</w:t>
      </w:r>
      <w:r>
        <w:rPr>
          <w:rFonts w:ascii="Arial" w:hAnsi="Arial" w:cs="Arial"/>
        </w:rPr>
        <w:t>ramowania układowego (</w:t>
      </w:r>
      <w:proofErr w:type="spellStart"/>
      <w:r>
        <w:rPr>
          <w:rFonts w:ascii="Arial" w:hAnsi="Arial" w:cs="Arial"/>
        </w:rPr>
        <w:t>firmware</w:t>
      </w:r>
      <w:proofErr w:type="spellEnd"/>
      <w:r>
        <w:rPr>
          <w:rFonts w:ascii="Arial" w:hAnsi="Arial" w:cs="Arial"/>
        </w:rPr>
        <w:t>);</w:t>
      </w:r>
    </w:p>
    <w:p w14:paraId="6DF78019" w14:textId="77777777" w:rsidR="00407B2D" w:rsidRPr="004B183E" w:rsidRDefault="004B183E" w:rsidP="00407B2D">
      <w:pPr>
        <w:pStyle w:val="Akapitzlist"/>
        <w:numPr>
          <w:ilvl w:val="0"/>
          <w:numId w:val="14"/>
        </w:numPr>
        <w:spacing w:line="276" w:lineRule="auto"/>
        <w:rPr>
          <w:rFonts w:ascii="Arial" w:hAnsi="Arial" w:cs="Arial"/>
        </w:rPr>
      </w:pPr>
      <w:r>
        <w:rPr>
          <w:rFonts w:ascii="Arial" w:hAnsi="Arial" w:cs="Arial"/>
        </w:rPr>
        <w:t>o</w:t>
      </w:r>
      <w:r w:rsidR="00407B2D" w:rsidRPr="004B183E">
        <w:rPr>
          <w:rFonts w:ascii="Arial" w:hAnsi="Arial" w:cs="Arial"/>
        </w:rPr>
        <w:t>cena wdrożonych polityk bezpiecze</w:t>
      </w:r>
      <w:r>
        <w:rPr>
          <w:rFonts w:ascii="Arial" w:hAnsi="Arial" w:cs="Arial"/>
        </w:rPr>
        <w:t>ństwa i zarządzania zasobami IT;</w:t>
      </w:r>
    </w:p>
    <w:p w14:paraId="4AFA2D3A" w14:textId="77777777" w:rsidR="004B183E" w:rsidRDefault="004B183E" w:rsidP="00407B2D">
      <w:pPr>
        <w:pStyle w:val="Akapitzlist"/>
        <w:numPr>
          <w:ilvl w:val="0"/>
          <w:numId w:val="10"/>
        </w:numPr>
        <w:spacing w:line="276" w:lineRule="auto"/>
        <w:rPr>
          <w:rFonts w:ascii="Arial" w:hAnsi="Arial" w:cs="Arial"/>
        </w:rPr>
      </w:pPr>
      <w:r>
        <w:rPr>
          <w:rFonts w:ascii="Arial" w:hAnsi="Arial" w:cs="Arial"/>
        </w:rPr>
        <w:t>b</w:t>
      </w:r>
      <w:r w:rsidR="00407B2D" w:rsidRPr="004B183E">
        <w:rPr>
          <w:rFonts w:ascii="Arial" w:hAnsi="Arial" w:cs="Arial"/>
        </w:rPr>
        <w:t>ezpieczna konfiguracja domeny Microsoft Active Directory:</w:t>
      </w:r>
    </w:p>
    <w:p w14:paraId="7AA5E481" w14:textId="77777777" w:rsidR="004B183E" w:rsidRDefault="004B183E" w:rsidP="00407B2D">
      <w:pPr>
        <w:pStyle w:val="Akapitzlist"/>
        <w:numPr>
          <w:ilvl w:val="0"/>
          <w:numId w:val="15"/>
        </w:numPr>
        <w:spacing w:line="276" w:lineRule="auto"/>
        <w:rPr>
          <w:rFonts w:ascii="Arial" w:hAnsi="Arial" w:cs="Arial"/>
        </w:rPr>
      </w:pPr>
      <w:r>
        <w:rPr>
          <w:rFonts w:ascii="Arial" w:hAnsi="Arial" w:cs="Arial"/>
        </w:rPr>
        <w:t>w</w:t>
      </w:r>
      <w:r w:rsidR="00407B2D" w:rsidRPr="004B183E">
        <w:rPr>
          <w:rFonts w:ascii="Arial" w:hAnsi="Arial" w:cs="Arial"/>
        </w:rPr>
        <w:t xml:space="preserve">eryfikacja konfiguracji domeny, wdrożonych polityk GPO (Group Policy Objects) i </w:t>
      </w:r>
      <w:r>
        <w:rPr>
          <w:rFonts w:ascii="Arial" w:hAnsi="Arial" w:cs="Arial"/>
        </w:rPr>
        <w:t xml:space="preserve">zabezpieczeń protokołu </w:t>
      </w:r>
      <w:proofErr w:type="spellStart"/>
      <w:r>
        <w:rPr>
          <w:rFonts w:ascii="Arial" w:hAnsi="Arial" w:cs="Arial"/>
        </w:rPr>
        <w:t>Kerberos</w:t>
      </w:r>
      <w:proofErr w:type="spellEnd"/>
      <w:r>
        <w:rPr>
          <w:rFonts w:ascii="Arial" w:hAnsi="Arial" w:cs="Arial"/>
        </w:rPr>
        <w:t>;</w:t>
      </w:r>
    </w:p>
    <w:p w14:paraId="493C3248" w14:textId="77777777" w:rsidR="00407B2D" w:rsidRPr="004B183E" w:rsidRDefault="004B183E" w:rsidP="00407B2D">
      <w:pPr>
        <w:pStyle w:val="Akapitzlist"/>
        <w:numPr>
          <w:ilvl w:val="0"/>
          <w:numId w:val="15"/>
        </w:numPr>
        <w:spacing w:line="276" w:lineRule="auto"/>
        <w:rPr>
          <w:rFonts w:ascii="Arial" w:hAnsi="Arial" w:cs="Arial"/>
        </w:rPr>
      </w:pPr>
      <w:r>
        <w:rPr>
          <w:rFonts w:ascii="Arial" w:hAnsi="Arial" w:cs="Arial"/>
        </w:rPr>
        <w:t>a</w:t>
      </w:r>
      <w:r w:rsidR="00407B2D" w:rsidRPr="004B183E">
        <w:rPr>
          <w:rFonts w:ascii="Arial" w:hAnsi="Arial" w:cs="Arial"/>
        </w:rPr>
        <w:t>udyt uprawnień użytkowników i grup, analiza polityki h</w:t>
      </w:r>
      <w:r>
        <w:rPr>
          <w:rFonts w:ascii="Arial" w:hAnsi="Arial" w:cs="Arial"/>
        </w:rPr>
        <w:t>aseł oraz monitorowania zdarzeń;</w:t>
      </w:r>
    </w:p>
    <w:p w14:paraId="2561D318" w14:textId="77777777" w:rsidR="004B183E" w:rsidRDefault="004B183E" w:rsidP="00407B2D">
      <w:pPr>
        <w:pStyle w:val="Akapitzlist"/>
        <w:numPr>
          <w:ilvl w:val="0"/>
          <w:numId w:val="10"/>
        </w:numPr>
        <w:spacing w:line="276" w:lineRule="auto"/>
        <w:rPr>
          <w:rFonts w:ascii="Arial" w:hAnsi="Arial" w:cs="Arial"/>
        </w:rPr>
      </w:pPr>
      <w:r>
        <w:rPr>
          <w:rFonts w:ascii="Arial" w:hAnsi="Arial" w:cs="Arial"/>
        </w:rPr>
        <w:t>b</w:t>
      </w:r>
      <w:r w:rsidR="00407B2D" w:rsidRPr="004B183E">
        <w:rPr>
          <w:rFonts w:ascii="Arial" w:hAnsi="Arial" w:cs="Arial"/>
        </w:rPr>
        <w:t>ezpieczeństwo aplikacji:</w:t>
      </w:r>
    </w:p>
    <w:p w14:paraId="34EBF884" w14:textId="77777777" w:rsidR="004B183E" w:rsidRDefault="004B183E" w:rsidP="00407B2D">
      <w:pPr>
        <w:pStyle w:val="Akapitzlist"/>
        <w:numPr>
          <w:ilvl w:val="0"/>
          <w:numId w:val="16"/>
        </w:numPr>
        <w:spacing w:line="276" w:lineRule="auto"/>
        <w:rPr>
          <w:rFonts w:ascii="Arial" w:hAnsi="Arial" w:cs="Arial"/>
        </w:rPr>
      </w:pPr>
      <w:r>
        <w:rPr>
          <w:rFonts w:ascii="Arial" w:hAnsi="Arial" w:cs="Arial"/>
        </w:rPr>
        <w:t>a</w:t>
      </w:r>
      <w:r w:rsidR="00407B2D" w:rsidRPr="004B183E">
        <w:rPr>
          <w:rFonts w:ascii="Arial" w:hAnsi="Arial" w:cs="Arial"/>
        </w:rPr>
        <w:t>naliza aplikacji w sieci wewnętrzne</w:t>
      </w:r>
      <w:r>
        <w:rPr>
          <w:rFonts w:ascii="Arial" w:hAnsi="Arial" w:cs="Arial"/>
        </w:rPr>
        <w:t>j pod kątem podatności na ataki;</w:t>
      </w:r>
    </w:p>
    <w:p w14:paraId="5BA9ADA7" w14:textId="77777777" w:rsidR="00407B2D" w:rsidRPr="004B183E" w:rsidRDefault="004B183E" w:rsidP="00407B2D">
      <w:pPr>
        <w:pStyle w:val="Akapitzlist"/>
        <w:numPr>
          <w:ilvl w:val="0"/>
          <w:numId w:val="16"/>
        </w:numPr>
        <w:spacing w:line="276" w:lineRule="auto"/>
        <w:rPr>
          <w:rFonts w:ascii="Arial" w:hAnsi="Arial" w:cs="Arial"/>
        </w:rPr>
      </w:pPr>
      <w:r>
        <w:rPr>
          <w:rFonts w:ascii="Arial" w:hAnsi="Arial" w:cs="Arial"/>
        </w:rPr>
        <w:t>o</w:t>
      </w:r>
      <w:r w:rsidR="00407B2D" w:rsidRPr="004B183E">
        <w:rPr>
          <w:rFonts w:ascii="Arial" w:hAnsi="Arial" w:cs="Arial"/>
        </w:rPr>
        <w:t>cena mechanizmów autoryzacji i uwierzytelnienia.</w:t>
      </w:r>
    </w:p>
    <w:p w14:paraId="1777C75F" w14:textId="77777777" w:rsidR="004B183E" w:rsidRDefault="004B183E" w:rsidP="00407B2D">
      <w:pPr>
        <w:pStyle w:val="Akapitzlist"/>
        <w:numPr>
          <w:ilvl w:val="0"/>
          <w:numId w:val="10"/>
        </w:numPr>
        <w:spacing w:line="276" w:lineRule="auto"/>
        <w:rPr>
          <w:rFonts w:ascii="Arial" w:hAnsi="Arial" w:cs="Arial"/>
        </w:rPr>
      </w:pPr>
      <w:r>
        <w:rPr>
          <w:rFonts w:ascii="Arial" w:hAnsi="Arial" w:cs="Arial"/>
        </w:rPr>
        <w:t>b</w:t>
      </w:r>
      <w:r w:rsidR="00407B2D" w:rsidRPr="004B183E">
        <w:rPr>
          <w:rFonts w:ascii="Arial" w:hAnsi="Arial" w:cs="Arial"/>
        </w:rPr>
        <w:t>ezpieczeństwo danych i kopii zapasowych (backup):</w:t>
      </w:r>
    </w:p>
    <w:p w14:paraId="692849F9" w14:textId="77777777" w:rsidR="004B183E" w:rsidRDefault="004B183E" w:rsidP="00407B2D">
      <w:pPr>
        <w:pStyle w:val="Akapitzlist"/>
        <w:numPr>
          <w:ilvl w:val="0"/>
          <w:numId w:val="17"/>
        </w:numPr>
        <w:spacing w:line="276" w:lineRule="auto"/>
        <w:rPr>
          <w:rFonts w:ascii="Arial" w:hAnsi="Arial" w:cs="Arial"/>
        </w:rPr>
      </w:pPr>
      <w:r>
        <w:rPr>
          <w:rFonts w:ascii="Arial" w:hAnsi="Arial" w:cs="Arial"/>
        </w:rPr>
        <w:t>o</w:t>
      </w:r>
      <w:r w:rsidR="00407B2D" w:rsidRPr="004B183E">
        <w:rPr>
          <w:rFonts w:ascii="Arial" w:hAnsi="Arial" w:cs="Arial"/>
        </w:rPr>
        <w:t xml:space="preserve">cena polityki tworzenia i </w:t>
      </w:r>
      <w:r>
        <w:rPr>
          <w:rFonts w:ascii="Arial" w:hAnsi="Arial" w:cs="Arial"/>
        </w:rPr>
        <w:t>przechowywania kopii zapasowych;</w:t>
      </w:r>
    </w:p>
    <w:p w14:paraId="49AAB3B7" w14:textId="77777777" w:rsidR="004B183E" w:rsidRDefault="004B183E" w:rsidP="00407B2D">
      <w:pPr>
        <w:pStyle w:val="Akapitzlist"/>
        <w:numPr>
          <w:ilvl w:val="0"/>
          <w:numId w:val="17"/>
        </w:numPr>
        <w:spacing w:line="276" w:lineRule="auto"/>
        <w:rPr>
          <w:rFonts w:ascii="Arial" w:hAnsi="Arial" w:cs="Arial"/>
        </w:rPr>
      </w:pPr>
      <w:r>
        <w:rPr>
          <w:rFonts w:ascii="Arial" w:hAnsi="Arial" w:cs="Arial"/>
        </w:rPr>
        <w:t>w</w:t>
      </w:r>
      <w:r w:rsidR="00407B2D" w:rsidRPr="004B183E">
        <w:rPr>
          <w:rFonts w:ascii="Arial" w:hAnsi="Arial" w:cs="Arial"/>
        </w:rPr>
        <w:t>eryfikacja, czy kopie są szyfrowane i przechowywane w odseparowanych, bezpiecznych lokaliza</w:t>
      </w:r>
      <w:r>
        <w:rPr>
          <w:rFonts w:ascii="Arial" w:hAnsi="Arial" w:cs="Arial"/>
        </w:rPr>
        <w:t>cjach;</w:t>
      </w:r>
    </w:p>
    <w:p w14:paraId="34BD60A7" w14:textId="77777777" w:rsidR="00407B2D" w:rsidRDefault="004B183E" w:rsidP="00407B2D">
      <w:pPr>
        <w:pStyle w:val="Akapitzlist"/>
        <w:numPr>
          <w:ilvl w:val="0"/>
          <w:numId w:val="17"/>
        </w:numPr>
        <w:spacing w:line="276" w:lineRule="auto"/>
        <w:rPr>
          <w:rFonts w:ascii="Arial" w:hAnsi="Arial" w:cs="Arial"/>
        </w:rPr>
      </w:pPr>
      <w:r>
        <w:rPr>
          <w:rFonts w:ascii="Arial" w:hAnsi="Arial" w:cs="Arial"/>
        </w:rPr>
        <w:t>s</w:t>
      </w:r>
      <w:r w:rsidR="00407B2D" w:rsidRPr="004B183E">
        <w:rPr>
          <w:rFonts w:ascii="Arial" w:hAnsi="Arial" w:cs="Arial"/>
        </w:rPr>
        <w:t>prawdzenie zgodności procedur z przyjętymi standardami.</w:t>
      </w:r>
    </w:p>
    <w:p w14:paraId="6031B318" w14:textId="77777777" w:rsidR="004B183E" w:rsidRDefault="004B183E" w:rsidP="004B183E">
      <w:pPr>
        <w:spacing w:line="276" w:lineRule="auto"/>
        <w:rPr>
          <w:rFonts w:ascii="Arial" w:hAnsi="Arial" w:cs="Arial"/>
        </w:rPr>
      </w:pPr>
    </w:p>
    <w:p w14:paraId="6DB0840C" w14:textId="77777777" w:rsidR="004B183E" w:rsidRPr="00527644" w:rsidRDefault="00527644" w:rsidP="00527644">
      <w:pPr>
        <w:pStyle w:val="Akapitzlist"/>
        <w:numPr>
          <w:ilvl w:val="0"/>
          <w:numId w:val="9"/>
        </w:numPr>
        <w:spacing w:line="276" w:lineRule="auto"/>
        <w:rPr>
          <w:rFonts w:ascii="Arial" w:hAnsi="Arial" w:cs="Arial"/>
          <w:b/>
        </w:rPr>
      </w:pPr>
      <w:r w:rsidRPr="00527644">
        <w:rPr>
          <w:rFonts w:ascii="Arial" w:hAnsi="Arial" w:cs="Arial"/>
          <w:b/>
        </w:rPr>
        <w:t>Testy socjotechniczne:</w:t>
      </w:r>
    </w:p>
    <w:p w14:paraId="27C6A284" w14:textId="77777777" w:rsidR="00527644" w:rsidRDefault="00527644" w:rsidP="00527644">
      <w:pPr>
        <w:spacing w:line="276" w:lineRule="auto"/>
        <w:rPr>
          <w:rFonts w:ascii="Arial" w:hAnsi="Arial" w:cs="Arial"/>
        </w:rPr>
      </w:pPr>
    </w:p>
    <w:p w14:paraId="0A5579FF" w14:textId="77777777" w:rsidR="00527644" w:rsidRPr="00527644" w:rsidRDefault="00527644" w:rsidP="00527644">
      <w:pPr>
        <w:pStyle w:val="Akapitzlist"/>
        <w:numPr>
          <w:ilvl w:val="0"/>
          <w:numId w:val="19"/>
        </w:numPr>
        <w:rPr>
          <w:rFonts w:ascii="Arial" w:hAnsi="Arial" w:cs="Arial"/>
        </w:rPr>
      </w:pPr>
      <w:r w:rsidRPr="00527644">
        <w:rPr>
          <w:rFonts w:ascii="Arial" w:hAnsi="Arial" w:cs="Arial"/>
        </w:rPr>
        <w:t xml:space="preserve">Cel: </w:t>
      </w:r>
      <w:r>
        <w:rPr>
          <w:rFonts w:ascii="Arial" w:hAnsi="Arial" w:cs="Arial"/>
        </w:rPr>
        <w:t>p</w:t>
      </w:r>
      <w:r w:rsidRPr="00527644">
        <w:rPr>
          <w:rFonts w:ascii="Arial" w:hAnsi="Arial" w:cs="Arial"/>
        </w:rPr>
        <w:t xml:space="preserve">rzeprowadzenie symulowanych ataków </w:t>
      </w:r>
      <w:proofErr w:type="spellStart"/>
      <w:r w:rsidRPr="00527644">
        <w:rPr>
          <w:rFonts w:ascii="Arial" w:hAnsi="Arial" w:cs="Arial"/>
        </w:rPr>
        <w:t>phishingowych</w:t>
      </w:r>
      <w:proofErr w:type="spellEnd"/>
      <w:r w:rsidRPr="00527644">
        <w:rPr>
          <w:rFonts w:ascii="Arial" w:hAnsi="Arial" w:cs="Arial"/>
        </w:rPr>
        <w:t xml:space="preserve"> w celu oceny świadomości pracowników i podatności na manipulację.</w:t>
      </w:r>
    </w:p>
    <w:p w14:paraId="0C35EF86" w14:textId="77777777" w:rsidR="00527644" w:rsidRDefault="00527644" w:rsidP="00527644">
      <w:pPr>
        <w:pStyle w:val="Akapitzlist"/>
        <w:spacing w:line="276" w:lineRule="auto"/>
        <w:rPr>
          <w:rFonts w:ascii="Arial" w:hAnsi="Arial" w:cs="Arial"/>
        </w:rPr>
      </w:pPr>
    </w:p>
    <w:p w14:paraId="0C32B0E3" w14:textId="77777777" w:rsidR="00527644" w:rsidRPr="00527644" w:rsidRDefault="00527644" w:rsidP="00527644">
      <w:pPr>
        <w:pStyle w:val="Akapitzlist"/>
        <w:numPr>
          <w:ilvl w:val="0"/>
          <w:numId w:val="19"/>
        </w:numPr>
        <w:spacing w:line="276" w:lineRule="auto"/>
        <w:rPr>
          <w:rFonts w:ascii="Arial" w:hAnsi="Arial" w:cs="Arial"/>
        </w:rPr>
      </w:pPr>
      <w:r w:rsidRPr="00527644">
        <w:rPr>
          <w:rFonts w:ascii="Arial" w:hAnsi="Arial" w:cs="Arial"/>
        </w:rPr>
        <w:lastRenderedPageBreak/>
        <w:t>Wymagania:</w:t>
      </w:r>
    </w:p>
    <w:p w14:paraId="0FB8B9B4" w14:textId="77777777" w:rsidR="00527644" w:rsidRPr="00527644" w:rsidRDefault="00527644" w:rsidP="00527644">
      <w:pPr>
        <w:pStyle w:val="Akapitzlist"/>
        <w:numPr>
          <w:ilvl w:val="0"/>
          <w:numId w:val="20"/>
        </w:numPr>
        <w:spacing w:line="276" w:lineRule="auto"/>
        <w:rPr>
          <w:rFonts w:ascii="Arial" w:hAnsi="Arial" w:cs="Arial"/>
        </w:rPr>
      </w:pPr>
      <w:r w:rsidRPr="00527644">
        <w:rPr>
          <w:rFonts w:ascii="Arial" w:hAnsi="Arial" w:cs="Arial"/>
        </w:rPr>
        <w:t>Wykonawca jest zobowiązany do zachowania pełnej poufności i przestrzegania przepi</w:t>
      </w:r>
      <w:r>
        <w:rPr>
          <w:rFonts w:ascii="Arial" w:hAnsi="Arial" w:cs="Arial"/>
        </w:rPr>
        <w:t>sów o ochronie danych osobowych;</w:t>
      </w:r>
    </w:p>
    <w:p w14:paraId="3CB8DB93" w14:textId="77777777" w:rsidR="00527644" w:rsidRPr="00527644" w:rsidRDefault="00527644" w:rsidP="00527644">
      <w:pPr>
        <w:pStyle w:val="Akapitzlist"/>
        <w:numPr>
          <w:ilvl w:val="0"/>
          <w:numId w:val="20"/>
        </w:numPr>
        <w:spacing w:line="276" w:lineRule="auto"/>
        <w:rPr>
          <w:rFonts w:ascii="Arial" w:hAnsi="Arial" w:cs="Arial"/>
        </w:rPr>
      </w:pPr>
      <w:r>
        <w:rPr>
          <w:rFonts w:ascii="Arial" w:hAnsi="Arial" w:cs="Arial"/>
        </w:rPr>
        <w:t>p</w:t>
      </w:r>
      <w:r w:rsidRPr="00527644">
        <w:rPr>
          <w:rFonts w:ascii="Arial" w:hAnsi="Arial" w:cs="Arial"/>
        </w:rPr>
        <w:t>rzygotowanie i uzgodnienie z Zamawiającym co najmniej 3 scenariuszy ataków (na podstawie np. wcześniej otrzymanych przez Zamawia</w:t>
      </w:r>
      <w:r>
        <w:rPr>
          <w:rFonts w:ascii="Arial" w:hAnsi="Arial" w:cs="Arial"/>
        </w:rPr>
        <w:t>jącego podejrzanych wiadomości);</w:t>
      </w:r>
    </w:p>
    <w:p w14:paraId="1ACC5E30" w14:textId="77777777" w:rsidR="00527644" w:rsidRPr="00527644" w:rsidRDefault="00527644" w:rsidP="00527644">
      <w:pPr>
        <w:pStyle w:val="Akapitzlist"/>
        <w:numPr>
          <w:ilvl w:val="0"/>
          <w:numId w:val="20"/>
        </w:numPr>
        <w:spacing w:line="276" w:lineRule="auto"/>
        <w:rPr>
          <w:rFonts w:ascii="Arial" w:hAnsi="Arial" w:cs="Arial"/>
        </w:rPr>
      </w:pPr>
      <w:r>
        <w:rPr>
          <w:rFonts w:ascii="Arial" w:hAnsi="Arial" w:cs="Arial"/>
        </w:rPr>
        <w:t>p</w:t>
      </w:r>
      <w:r w:rsidRPr="00527644">
        <w:rPr>
          <w:rFonts w:ascii="Arial" w:hAnsi="Arial" w:cs="Arial"/>
        </w:rPr>
        <w:t>rzeprowadzenie co najmniej 3 kontrolowanych ataków socjotechnicznych, podzi</w:t>
      </w:r>
      <w:r>
        <w:rPr>
          <w:rFonts w:ascii="Arial" w:hAnsi="Arial" w:cs="Arial"/>
        </w:rPr>
        <w:t>elonych na trzy grupy odbiorców;</w:t>
      </w:r>
    </w:p>
    <w:p w14:paraId="2D460B5D" w14:textId="77777777" w:rsidR="00527644" w:rsidRPr="00527644" w:rsidRDefault="00527644" w:rsidP="00527644">
      <w:pPr>
        <w:pStyle w:val="Akapitzlist"/>
        <w:numPr>
          <w:ilvl w:val="0"/>
          <w:numId w:val="20"/>
        </w:numPr>
        <w:spacing w:line="276" w:lineRule="auto"/>
        <w:rPr>
          <w:rFonts w:ascii="Arial" w:hAnsi="Arial" w:cs="Arial"/>
        </w:rPr>
      </w:pPr>
      <w:r>
        <w:rPr>
          <w:rFonts w:ascii="Arial" w:hAnsi="Arial" w:cs="Arial"/>
        </w:rPr>
        <w:t>w</w:t>
      </w:r>
      <w:r w:rsidRPr="00527644">
        <w:rPr>
          <w:rFonts w:ascii="Arial" w:hAnsi="Arial" w:cs="Arial"/>
        </w:rPr>
        <w:t xml:space="preserve"> przypadku skuteczności ataku, analiza danych w skrzynkach pocztowych pod kątem ich pr</w:t>
      </w:r>
      <w:r>
        <w:rPr>
          <w:rFonts w:ascii="Arial" w:hAnsi="Arial" w:cs="Arial"/>
        </w:rPr>
        <w:t>zydatności do dalszej eskalacji;</w:t>
      </w:r>
    </w:p>
    <w:p w14:paraId="732EC3E7" w14:textId="77777777" w:rsidR="00527644" w:rsidRPr="00527644" w:rsidRDefault="00527644" w:rsidP="00527644">
      <w:pPr>
        <w:pStyle w:val="Akapitzlist"/>
        <w:numPr>
          <w:ilvl w:val="0"/>
          <w:numId w:val="20"/>
        </w:numPr>
        <w:spacing w:line="276" w:lineRule="auto"/>
        <w:rPr>
          <w:rFonts w:ascii="Arial" w:hAnsi="Arial" w:cs="Arial"/>
        </w:rPr>
      </w:pPr>
      <w:r w:rsidRPr="00527644">
        <w:rPr>
          <w:rFonts w:ascii="Arial" w:hAnsi="Arial" w:cs="Arial"/>
        </w:rPr>
        <w:t xml:space="preserve">Zamawiający zapewni dodanie serwerów wysyłkowych Wykonawcy do list </w:t>
      </w:r>
      <w:proofErr w:type="spellStart"/>
      <w:r w:rsidRPr="00527644">
        <w:rPr>
          <w:rFonts w:ascii="Arial" w:hAnsi="Arial" w:cs="Arial"/>
        </w:rPr>
        <w:t>wykluczeń</w:t>
      </w:r>
      <w:proofErr w:type="spellEnd"/>
      <w:r w:rsidRPr="00527644">
        <w:rPr>
          <w:rFonts w:ascii="Arial" w:hAnsi="Arial" w:cs="Arial"/>
        </w:rPr>
        <w:t xml:space="preserve"> (białych </w:t>
      </w:r>
      <w:r>
        <w:rPr>
          <w:rFonts w:ascii="Arial" w:hAnsi="Arial" w:cs="Arial"/>
        </w:rPr>
        <w:t>list) w systemach antyspamowych;</w:t>
      </w:r>
    </w:p>
    <w:p w14:paraId="641E5BF1" w14:textId="77777777" w:rsidR="00527644" w:rsidRDefault="00527644" w:rsidP="00527644">
      <w:pPr>
        <w:pStyle w:val="Akapitzlist"/>
        <w:numPr>
          <w:ilvl w:val="0"/>
          <w:numId w:val="20"/>
        </w:numPr>
        <w:spacing w:line="276" w:lineRule="auto"/>
        <w:rPr>
          <w:rFonts w:ascii="Arial" w:hAnsi="Arial" w:cs="Arial"/>
        </w:rPr>
      </w:pPr>
      <w:r>
        <w:rPr>
          <w:rFonts w:ascii="Arial" w:hAnsi="Arial" w:cs="Arial"/>
        </w:rPr>
        <w:t>„z</w:t>
      </w:r>
      <w:r w:rsidRPr="00527644">
        <w:rPr>
          <w:rFonts w:ascii="Arial" w:hAnsi="Arial" w:cs="Arial"/>
        </w:rPr>
        <w:t>łośliwe</w:t>
      </w:r>
      <w:r>
        <w:rPr>
          <w:rFonts w:ascii="Arial" w:hAnsi="Arial" w:cs="Arial"/>
        </w:rPr>
        <w:t>”</w:t>
      </w:r>
      <w:r w:rsidRPr="00527644">
        <w:rPr>
          <w:rFonts w:ascii="Arial" w:hAnsi="Arial" w:cs="Arial"/>
        </w:rPr>
        <w:t xml:space="preserve"> załączniki użyte w testach mogą zawierać jedynie kod odsyłający dane telemetryczne, bez przejmowania kontroli nad stacją roboczą.</w:t>
      </w:r>
    </w:p>
    <w:p w14:paraId="7BBA2375" w14:textId="77777777" w:rsidR="00527644" w:rsidRDefault="00527644" w:rsidP="00527644">
      <w:pPr>
        <w:spacing w:line="276" w:lineRule="auto"/>
        <w:rPr>
          <w:rFonts w:ascii="Arial" w:hAnsi="Arial" w:cs="Arial"/>
        </w:rPr>
      </w:pPr>
    </w:p>
    <w:p w14:paraId="2EEF49D3" w14:textId="77777777" w:rsidR="00527644" w:rsidRPr="00527644" w:rsidRDefault="00527644" w:rsidP="00527644">
      <w:pPr>
        <w:pStyle w:val="Akapitzlist"/>
        <w:numPr>
          <w:ilvl w:val="0"/>
          <w:numId w:val="19"/>
        </w:numPr>
        <w:spacing w:line="276" w:lineRule="auto"/>
        <w:rPr>
          <w:rFonts w:ascii="Arial" w:hAnsi="Arial" w:cs="Arial"/>
        </w:rPr>
      </w:pPr>
      <w:r w:rsidRPr="00527644">
        <w:rPr>
          <w:rFonts w:ascii="Arial" w:hAnsi="Arial" w:cs="Arial"/>
        </w:rPr>
        <w:t>Zgoda: Zamawiający wyraża zgodę na wykorzystanie swojego wizerunku (logo, nazwa domeny, stopki e-mail) na potrzeby realizacji testów socjotechnicznych.</w:t>
      </w:r>
    </w:p>
    <w:p w14:paraId="2CEFE31E" w14:textId="77777777" w:rsidR="00527644" w:rsidRDefault="00527644" w:rsidP="00527644">
      <w:pPr>
        <w:pStyle w:val="Akapitzlist"/>
        <w:spacing w:line="276" w:lineRule="auto"/>
        <w:rPr>
          <w:rFonts w:ascii="Arial" w:hAnsi="Arial" w:cs="Arial"/>
        </w:rPr>
      </w:pPr>
    </w:p>
    <w:p w14:paraId="09E8C9F9" w14:textId="77777777" w:rsidR="00527644" w:rsidRPr="00527644" w:rsidRDefault="00527644" w:rsidP="00527644">
      <w:pPr>
        <w:pStyle w:val="Akapitzlist"/>
        <w:numPr>
          <w:ilvl w:val="0"/>
          <w:numId w:val="1"/>
        </w:numPr>
        <w:spacing w:line="276" w:lineRule="auto"/>
        <w:rPr>
          <w:rFonts w:ascii="Arial" w:hAnsi="Arial" w:cs="Arial"/>
          <w:b/>
        </w:rPr>
      </w:pPr>
      <w:r w:rsidRPr="00527644">
        <w:rPr>
          <w:rFonts w:ascii="Arial" w:hAnsi="Arial" w:cs="Arial"/>
          <w:b/>
        </w:rPr>
        <w:t>Wymagania dodatkowe</w:t>
      </w:r>
    </w:p>
    <w:p w14:paraId="4299014A" w14:textId="77777777" w:rsidR="00527644" w:rsidRDefault="00527644" w:rsidP="00527644">
      <w:pPr>
        <w:spacing w:line="276" w:lineRule="auto"/>
        <w:rPr>
          <w:rFonts w:ascii="Arial" w:hAnsi="Arial" w:cs="Arial"/>
        </w:rPr>
      </w:pPr>
    </w:p>
    <w:p w14:paraId="02D357B1" w14:textId="77777777" w:rsidR="00527644" w:rsidRPr="00527644" w:rsidRDefault="00527644" w:rsidP="00527644">
      <w:pPr>
        <w:spacing w:line="276" w:lineRule="auto"/>
        <w:rPr>
          <w:rFonts w:ascii="Arial" w:hAnsi="Arial" w:cs="Arial"/>
        </w:rPr>
      </w:pPr>
      <w:r w:rsidRPr="00527644">
        <w:rPr>
          <w:rFonts w:ascii="Arial" w:hAnsi="Arial" w:cs="Arial"/>
        </w:rPr>
        <w:t>Wykonanie testów bezpieczeństwa musi zostać zlecone niezależnemu wykonawcy, niepowiązanemu z producentami sprzętu ani oprogramowania wchodzącego w skład testowanej infrastruktury, co gwarantuje obiektywność i rzetelność analizy.</w:t>
      </w:r>
    </w:p>
    <w:p w14:paraId="00D7D2AF" w14:textId="2B9DE652" w:rsidR="00527644" w:rsidRDefault="00AE716B" w:rsidP="00527644">
      <w:pPr>
        <w:spacing w:line="276" w:lineRule="auto"/>
        <w:rPr>
          <w:rFonts w:ascii="Arial" w:hAnsi="Arial" w:cs="Arial"/>
        </w:rPr>
      </w:pPr>
      <w:r w:rsidRPr="00AE716B">
        <w:rPr>
          <w:rFonts w:ascii="Arial" w:hAnsi="Arial" w:cs="Arial"/>
        </w:rPr>
        <w:t>W ramach umowy Wykonawca zapewni pakiet 60 roboczogodzin konsultacji w modelu hybrydowym (zdalnie i na miejscu) w obszarze bezpieczeństwa IT. Konsultacje muszą być świadczone przez audytora posiadającego łącznie następujące certyfikaty: OSCE3, OSEP, OSED, OSWE, OSWP, OSCP.</w:t>
      </w:r>
    </w:p>
    <w:p w14:paraId="06FE05FB" w14:textId="77777777" w:rsidR="00AE716B" w:rsidRDefault="00AE716B" w:rsidP="00527644">
      <w:pPr>
        <w:spacing w:line="276" w:lineRule="auto"/>
        <w:rPr>
          <w:rFonts w:ascii="Arial" w:hAnsi="Arial" w:cs="Arial"/>
        </w:rPr>
      </w:pPr>
    </w:p>
    <w:p w14:paraId="6B270A2D" w14:textId="77777777" w:rsidR="00527644" w:rsidRDefault="00527644" w:rsidP="00527644">
      <w:pPr>
        <w:spacing w:line="276" w:lineRule="auto"/>
        <w:rPr>
          <w:rFonts w:ascii="Arial" w:hAnsi="Arial" w:cs="Arial"/>
        </w:rPr>
      </w:pPr>
    </w:p>
    <w:p w14:paraId="53BE54B6" w14:textId="77777777" w:rsidR="00527644" w:rsidRPr="00A65E1E" w:rsidRDefault="00527644" w:rsidP="00527644">
      <w:pPr>
        <w:pStyle w:val="Akapitzlist"/>
        <w:numPr>
          <w:ilvl w:val="0"/>
          <w:numId w:val="1"/>
        </w:numPr>
        <w:spacing w:line="276" w:lineRule="auto"/>
        <w:rPr>
          <w:rFonts w:ascii="Arial" w:hAnsi="Arial" w:cs="Arial"/>
          <w:b/>
        </w:rPr>
      </w:pPr>
      <w:r w:rsidRPr="00A65E1E">
        <w:rPr>
          <w:rFonts w:ascii="Arial" w:hAnsi="Arial" w:cs="Arial"/>
          <w:b/>
        </w:rPr>
        <w:t>Raportowanie:</w:t>
      </w:r>
    </w:p>
    <w:p w14:paraId="47C4A767" w14:textId="77777777" w:rsidR="00527644" w:rsidRDefault="00527644" w:rsidP="00527644">
      <w:pPr>
        <w:spacing w:line="276" w:lineRule="auto"/>
        <w:rPr>
          <w:rFonts w:ascii="Arial" w:hAnsi="Arial" w:cs="Arial"/>
        </w:rPr>
      </w:pPr>
    </w:p>
    <w:p w14:paraId="5E56F9BA" w14:textId="77777777" w:rsidR="00A65E1E" w:rsidRDefault="00A65E1E" w:rsidP="00A65E1E">
      <w:pPr>
        <w:spacing w:line="276" w:lineRule="auto"/>
        <w:rPr>
          <w:rFonts w:ascii="Arial" w:hAnsi="Arial" w:cs="Arial"/>
        </w:rPr>
      </w:pPr>
      <w:r w:rsidRPr="00A65E1E">
        <w:rPr>
          <w:rFonts w:ascii="Arial" w:hAnsi="Arial" w:cs="Arial"/>
        </w:rPr>
        <w:t>Po zakończeniu prac Wykonawca przekaże Zamawiającemu Raport z Audytu, który będzie zawierał co najmniej:</w:t>
      </w:r>
    </w:p>
    <w:p w14:paraId="49B73035" w14:textId="77777777" w:rsidR="00A65E1E" w:rsidRPr="00A65E1E" w:rsidRDefault="00A65E1E" w:rsidP="00A65E1E">
      <w:pPr>
        <w:spacing w:line="276" w:lineRule="auto"/>
        <w:rPr>
          <w:rFonts w:ascii="Arial" w:hAnsi="Arial" w:cs="Arial"/>
        </w:rPr>
      </w:pPr>
    </w:p>
    <w:p w14:paraId="13C140B7" w14:textId="77777777" w:rsidR="00A65E1E" w:rsidRDefault="00A65E1E" w:rsidP="00A65E1E">
      <w:pPr>
        <w:pStyle w:val="Akapitzlist"/>
        <w:numPr>
          <w:ilvl w:val="0"/>
          <w:numId w:val="21"/>
        </w:numPr>
        <w:spacing w:line="276" w:lineRule="auto"/>
        <w:rPr>
          <w:rFonts w:ascii="Arial" w:hAnsi="Arial" w:cs="Arial"/>
        </w:rPr>
      </w:pPr>
      <w:r>
        <w:rPr>
          <w:rFonts w:ascii="Arial" w:hAnsi="Arial" w:cs="Arial"/>
        </w:rPr>
        <w:t>o</w:t>
      </w:r>
      <w:r w:rsidRPr="00A65E1E">
        <w:rPr>
          <w:rFonts w:ascii="Arial" w:hAnsi="Arial" w:cs="Arial"/>
        </w:rPr>
        <w:t>pis zakresu przepr</w:t>
      </w:r>
      <w:r>
        <w:rPr>
          <w:rFonts w:ascii="Arial" w:hAnsi="Arial" w:cs="Arial"/>
        </w:rPr>
        <w:t>owadzonych prac audytowych;</w:t>
      </w:r>
    </w:p>
    <w:p w14:paraId="77DC6FB0" w14:textId="77777777" w:rsidR="00A65E1E" w:rsidRDefault="00A65E1E" w:rsidP="00A65E1E">
      <w:pPr>
        <w:pStyle w:val="Akapitzlist"/>
        <w:numPr>
          <w:ilvl w:val="0"/>
          <w:numId w:val="21"/>
        </w:numPr>
        <w:spacing w:line="276" w:lineRule="auto"/>
        <w:rPr>
          <w:rFonts w:ascii="Arial" w:hAnsi="Arial" w:cs="Arial"/>
        </w:rPr>
      </w:pPr>
      <w:r>
        <w:rPr>
          <w:rFonts w:ascii="Arial" w:hAnsi="Arial" w:cs="Arial"/>
        </w:rPr>
        <w:t>a</w:t>
      </w:r>
      <w:r w:rsidRPr="00A65E1E">
        <w:rPr>
          <w:rFonts w:ascii="Arial" w:hAnsi="Arial" w:cs="Arial"/>
        </w:rPr>
        <w:t>nalizę info</w:t>
      </w:r>
      <w:r>
        <w:rPr>
          <w:rFonts w:ascii="Arial" w:hAnsi="Arial" w:cs="Arial"/>
        </w:rPr>
        <w:t>rmacji zebranych podczas audytu;</w:t>
      </w:r>
    </w:p>
    <w:p w14:paraId="5EB5B084" w14:textId="77777777" w:rsidR="00527644" w:rsidRDefault="00A65E1E" w:rsidP="00A65E1E">
      <w:pPr>
        <w:pStyle w:val="Akapitzlist"/>
        <w:numPr>
          <w:ilvl w:val="0"/>
          <w:numId w:val="21"/>
        </w:numPr>
        <w:spacing w:line="276" w:lineRule="auto"/>
        <w:rPr>
          <w:rFonts w:ascii="Arial" w:hAnsi="Arial" w:cs="Arial"/>
        </w:rPr>
      </w:pPr>
      <w:r>
        <w:rPr>
          <w:rFonts w:ascii="Arial" w:hAnsi="Arial" w:cs="Arial"/>
        </w:rPr>
        <w:t>w</w:t>
      </w:r>
      <w:r w:rsidRPr="00A65E1E">
        <w:rPr>
          <w:rFonts w:ascii="Arial" w:hAnsi="Arial" w:cs="Arial"/>
        </w:rPr>
        <w:t>nioski i szczegółowe zalecenia techniczne i organizacyjne, mające na celu rozwiązanie zidentyfikowanych problemów i podniesienie poziomu bezpieczeństwa.</w:t>
      </w:r>
    </w:p>
    <w:p w14:paraId="7B41A246" w14:textId="77777777" w:rsidR="00A65E1E" w:rsidRDefault="00A65E1E" w:rsidP="00A65E1E">
      <w:pPr>
        <w:spacing w:line="276" w:lineRule="auto"/>
        <w:rPr>
          <w:rFonts w:ascii="Arial" w:hAnsi="Arial" w:cs="Arial"/>
        </w:rPr>
      </w:pPr>
    </w:p>
    <w:p w14:paraId="1FFB4DF8" w14:textId="77777777" w:rsidR="00A65E1E" w:rsidRPr="00A65E1E" w:rsidRDefault="00A65E1E" w:rsidP="00A65E1E">
      <w:pPr>
        <w:pStyle w:val="Akapitzlist"/>
        <w:numPr>
          <w:ilvl w:val="0"/>
          <w:numId w:val="1"/>
        </w:numPr>
        <w:spacing w:line="276" w:lineRule="auto"/>
        <w:rPr>
          <w:rFonts w:ascii="Arial" w:hAnsi="Arial" w:cs="Arial"/>
          <w:b/>
        </w:rPr>
      </w:pPr>
      <w:r w:rsidRPr="00A65E1E">
        <w:rPr>
          <w:rFonts w:ascii="Arial" w:hAnsi="Arial" w:cs="Arial"/>
          <w:b/>
        </w:rPr>
        <w:t>Termin realizacji:</w:t>
      </w:r>
    </w:p>
    <w:p w14:paraId="06EAE45C" w14:textId="77777777" w:rsidR="00A65E1E" w:rsidRDefault="00A65E1E" w:rsidP="00A65E1E">
      <w:pPr>
        <w:spacing w:line="276" w:lineRule="auto"/>
        <w:rPr>
          <w:rFonts w:ascii="Arial" w:hAnsi="Arial" w:cs="Arial"/>
        </w:rPr>
      </w:pPr>
    </w:p>
    <w:p w14:paraId="7C4758E9" w14:textId="2E65F387" w:rsidR="00A65E1E" w:rsidRPr="00A65E1E" w:rsidRDefault="00A65E1E" w:rsidP="00A65E1E">
      <w:pPr>
        <w:spacing w:line="276" w:lineRule="auto"/>
        <w:rPr>
          <w:rFonts w:ascii="Arial" w:hAnsi="Arial" w:cs="Arial"/>
        </w:rPr>
      </w:pPr>
      <w:r>
        <w:rPr>
          <w:rFonts w:ascii="Arial" w:hAnsi="Arial" w:cs="Arial"/>
        </w:rPr>
        <w:t>60 dni od dnia zawarcia umowy</w:t>
      </w:r>
    </w:p>
    <w:sectPr w:rsidR="00A65E1E" w:rsidRPr="00A65E1E" w:rsidSect="00A65E1E">
      <w:footerReference w:type="default" r:id="rId7"/>
      <w:pgSz w:w="11906" w:h="16838"/>
      <w:pgMar w:top="851" w:right="851" w:bottom="851" w:left="85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9A63D8F" w14:textId="77777777" w:rsidR="00DB2126" w:rsidRDefault="00DB2126" w:rsidP="00A65E1E">
      <w:r>
        <w:separator/>
      </w:r>
    </w:p>
  </w:endnote>
  <w:endnote w:type="continuationSeparator" w:id="0">
    <w:p w14:paraId="2E840962" w14:textId="77777777" w:rsidR="00DB2126" w:rsidRDefault="00DB2126" w:rsidP="00A65E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Fonts w:ascii="Arial" w:hAnsi="Arial" w:cs="Arial"/>
      </w:rPr>
      <w:id w:val="1561827939"/>
      <w:docPartObj>
        <w:docPartGallery w:val="Page Numbers (Bottom of Page)"/>
        <w:docPartUnique/>
      </w:docPartObj>
    </w:sdtPr>
    <w:sdtEndPr/>
    <w:sdtContent>
      <w:p w14:paraId="40C781B8" w14:textId="77777777" w:rsidR="00A65E1E" w:rsidRPr="00A65E1E" w:rsidRDefault="00A65E1E">
        <w:pPr>
          <w:pStyle w:val="Stopka"/>
          <w:jc w:val="center"/>
          <w:rPr>
            <w:rFonts w:ascii="Arial" w:hAnsi="Arial" w:cs="Arial"/>
          </w:rPr>
        </w:pPr>
        <w:r w:rsidRPr="00A65E1E">
          <w:rPr>
            <w:rFonts w:ascii="Arial" w:hAnsi="Arial" w:cs="Arial"/>
          </w:rPr>
          <w:fldChar w:fldCharType="begin"/>
        </w:r>
        <w:r w:rsidRPr="00A65E1E">
          <w:rPr>
            <w:rFonts w:ascii="Arial" w:hAnsi="Arial" w:cs="Arial"/>
          </w:rPr>
          <w:instrText>PAGE   \* MERGEFORMAT</w:instrText>
        </w:r>
        <w:r w:rsidRPr="00A65E1E">
          <w:rPr>
            <w:rFonts w:ascii="Arial" w:hAnsi="Arial" w:cs="Arial"/>
          </w:rPr>
          <w:fldChar w:fldCharType="separate"/>
        </w:r>
        <w:r w:rsidR="00C2206E">
          <w:rPr>
            <w:rFonts w:ascii="Arial" w:hAnsi="Arial" w:cs="Arial"/>
            <w:noProof/>
          </w:rPr>
          <w:t>3</w:t>
        </w:r>
        <w:r w:rsidRPr="00A65E1E">
          <w:rPr>
            <w:rFonts w:ascii="Arial" w:hAnsi="Arial" w:cs="Arial"/>
          </w:rPr>
          <w:fldChar w:fldCharType="end"/>
        </w:r>
      </w:p>
    </w:sdtContent>
  </w:sdt>
  <w:p w14:paraId="40C84663" w14:textId="77777777" w:rsidR="00A65E1E" w:rsidRDefault="00A65E1E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5AAE917" w14:textId="77777777" w:rsidR="00DB2126" w:rsidRDefault="00DB2126" w:rsidP="00A65E1E">
      <w:r>
        <w:separator/>
      </w:r>
    </w:p>
  </w:footnote>
  <w:footnote w:type="continuationSeparator" w:id="0">
    <w:p w14:paraId="250A8AFE" w14:textId="77777777" w:rsidR="00DB2126" w:rsidRDefault="00DB2126" w:rsidP="00A65E1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CE56F4"/>
    <w:multiLevelType w:val="hybridMultilevel"/>
    <w:tmpl w:val="D73EE2B6"/>
    <w:lvl w:ilvl="0" w:tplc="86C23BDC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E505128"/>
    <w:multiLevelType w:val="hybridMultilevel"/>
    <w:tmpl w:val="69D8ECA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30847CE"/>
    <w:multiLevelType w:val="hybridMultilevel"/>
    <w:tmpl w:val="CBF29262"/>
    <w:lvl w:ilvl="0" w:tplc="FE408E8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18E12D8A"/>
    <w:multiLevelType w:val="hybridMultilevel"/>
    <w:tmpl w:val="56DA5096"/>
    <w:lvl w:ilvl="0" w:tplc="041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E625953"/>
    <w:multiLevelType w:val="hybridMultilevel"/>
    <w:tmpl w:val="EC24B536"/>
    <w:lvl w:ilvl="0" w:tplc="B1D4B764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29667B26"/>
    <w:multiLevelType w:val="hybridMultilevel"/>
    <w:tmpl w:val="90661D68"/>
    <w:lvl w:ilvl="0" w:tplc="1C74FA9A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2ABB07AA"/>
    <w:multiLevelType w:val="hybridMultilevel"/>
    <w:tmpl w:val="21BCAB4C"/>
    <w:lvl w:ilvl="0" w:tplc="04150017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7" w15:restartNumberingAfterBreak="0">
    <w:nsid w:val="2F4F2C1B"/>
    <w:multiLevelType w:val="hybridMultilevel"/>
    <w:tmpl w:val="F836DADA"/>
    <w:lvl w:ilvl="0" w:tplc="7D2C674A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DCB5734"/>
    <w:multiLevelType w:val="hybridMultilevel"/>
    <w:tmpl w:val="81E46F38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3DDD16E3"/>
    <w:multiLevelType w:val="hybridMultilevel"/>
    <w:tmpl w:val="60028918"/>
    <w:lvl w:ilvl="0" w:tplc="7278F8F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43EE4042"/>
    <w:multiLevelType w:val="hybridMultilevel"/>
    <w:tmpl w:val="2EB2D714"/>
    <w:lvl w:ilvl="0" w:tplc="04150017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1" w15:restartNumberingAfterBreak="0">
    <w:nsid w:val="473D379F"/>
    <w:multiLevelType w:val="hybridMultilevel"/>
    <w:tmpl w:val="92DCACF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E310485"/>
    <w:multiLevelType w:val="hybridMultilevel"/>
    <w:tmpl w:val="F468CF40"/>
    <w:lvl w:ilvl="0" w:tplc="BBE24CC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4F3275F3"/>
    <w:multiLevelType w:val="hybridMultilevel"/>
    <w:tmpl w:val="8FB812A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0060079"/>
    <w:multiLevelType w:val="hybridMultilevel"/>
    <w:tmpl w:val="276C9E90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35F075A"/>
    <w:multiLevelType w:val="hybridMultilevel"/>
    <w:tmpl w:val="9244CE86"/>
    <w:lvl w:ilvl="0" w:tplc="FAAA12E8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64444238"/>
    <w:multiLevelType w:val="hybridMultilevel"/>
    <w:tmpl w:val="451C909E"/>
    <w:lvl w:ilvl="0" w:tplc="04150017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7" w15:restartNumberingAfterBreak="0">
    <w:nsid w:val="64B52DE7"/>
    <w:multiLevelType w:val="hybridMultilevel"/>
    <w:tmpl w:val="92DCACF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BC419F4"/>
    <w:multiLevelType w:val="hybridMultilevel"/>
    <w:tmpl w:val="40D0C036"/>
    <w:lvl w:ilvl="0" w:tplc="02B8B5A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76950BC7"/>
    <w:multiLevelType w:val="hybridMultilevel"/>
    <w:tmpl w:val="28D6EB7E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0" w15:restartNumberingAfterBreak="0">
    <w:nsid w:val="7CA06268"/>
    <w:multiLevelType w:val="hybridMultilevel"/>
    <w:tmpl w:val="69D8ECA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0"/>
  </w:num>
  <w:num w:numId="3">
    <w:abstractNumId w:val="11"/>
  </w:num>
  <w:num w:numId="4">
    <w:abstractNumId w:val="19"/>
  </w:num>
  <w:num w:numId="5">
    <w:abstractNumId w:val="8"/>
  </w:num>
  <w:num w:numId="6">
    <w:abstractNumId w:val="4"/>
  </w:num>
  <w:num w:numId="7">
    <w:abstractNumId w:val="7"/>
  </w:num>
  <w:num w:numId="8">
    <w:abstractNumId w:val="17"/>
  </w:num>
  <w:num w:numId="9">
    <w:abstractNumId w:val="3"/>
  </w:num>
  <w:num w:numId="10">
    <w:abstractNumId w:val="13"/>
  </w:num>
  <w:num w:numId="11">
    <w:abstractNumId w:val="10"/>
  </w:num>
  <w:num w:numId="12">
    <w:abstractNumId w:val="2"/>
  </w:num>
  <w:num w:numId="13">
    <w:abstractNumId w:val="6"/>
  </w:num>
  <w:num w:numId="14">
    <w:abstractNumId w:val="9"/>
  </w:num>
  <w:num w:numId="15">
    <w:abstractNumId w:val="5"/>
  </w:num>
  <w:num w:numId="16">
    <w:abstractNumId w:val="12"/>
  </w:num>
  <w:num w:numId="17">
    <w:abstractNumId w:val="18"/>
  </w:num>
  <w:num w:numId="18">
    <w:abstractNumId w:val="15"/>
  </w:num>
  <w:num w:numId="19">
    <w:abstractNumId w:val="14"/>
  </w:num>
  <w:num w:numId="20">
    <w:abstractNumId w:val="16"/>
  </w:num>
  <w:num w:numId="2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97383"/>
    <w:rsid w:val="00012C1F"/>
    <w:rsid w:val="0009325E"/>
    <w:rsid w:val="001A4A0B"/>
    <w:rsid w:val="002A4B02"/>
    <w:rsid w:val="00407B2D"/>
    <w:rsid w:val="004B183E"/>
    <w:rsid w:val="00527644"/>
    <w:rsid w:val="00773FCF"/>
    <w:rsid w:val="00854B4D"/>
    <w:rsid w:val="00897383"/>
    <w:rsid w:val="00920B0E"/>
    <w:rsid w:val="009E4C66"/>
    <w:rsid w:val="009F59F5"/>
    <w:rsid w:val="00A65E1E"/>
    <w:rsid w:val="00AA476A"/>
    <w:rsid w:val="00AE716B"/>
    <w:rsid w:val="00B809A9"/>
    <w:rsid w:val="00C2206E"/>
    <w:rsid w:val="00CB104D"/>
    <w:rsid w:val="00DB21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38DB55"/>
  <w15:chartTrackingRefBased/>
  <w15:docId w15:val="{8D942D19-EA5A-4FC8-9303-F24A19EC92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line="300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pacing w:line="240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B809A9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A65E1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A65E1E"/>
  </w:style>
  <w:style w:type="paragraph" w:styleId="Stopka">
    <w:name w:val="footer"/>
    <w:basedOn w:val="Normalny"/>
    <w:link w:val="StopkaZnak"/>
    <w:uiPriority w:val="99"/>
    <w:unhideWhenUsed/>
    <w:rsid w:val="00A65E1E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A65E1E"/>
  </w:style>
  <w:style w:type="paragraph" w:styleId="Tekstdymka">
    <w:name w:val="Balloon Text"/>
    <w:basedOn w:val="Normalny"/>
    <w:link w:val="TekstdymkaZnak"/>
    <w:uiPriority w:val="99"/>
    <w:semiHidden/>
    <w:unhideWhenUsed/>
    <w:rsid w:val="00A65E1E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65E1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75988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201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345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549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91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357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734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855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892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442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368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032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337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211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885</Words>
  <Characters>5314</Characters>
  <Application>Microsoft Office Word</Application>
  <DocSecurity>0</DocSecurity>
  <Lines>44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Dawid Kleszcz</dc:creator>
  <cp:keywords/>
  <dc:description/>
  <cp:lastModifiedBy>Sylwia Obłokowska</cp:lastModifiedBy>
  <cp:revision>3</cp:revision>
  <cp:lastPrinted>2025-07-23T06:18:00Z</cp:lastPrinted>
  <dcterms:created xsi:type="dcterms:W3CDTF">2025-08-12T10:39:00Z</dcterms:created>
  <dcterms:modified xsi:type="dcterms:W3CDTF">2025-08-14T11:36:00Z</dcterms:modified>
</cp:coreProperties>
</file>