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F" w:rsidRDefault="00773B0F" w:rsidP="00A16840">
      <w:pPr>
        <w:ind w:right="-108"/>
        <w:rPr>
          <w:rFonts w:cs="Arial"/>
          <w:b/>
          <w:color w:val="000000"/>
          <w:sz w:val="20"/>
          <w:szCs w:val="20"/>
        </w:rPr>
      </w:pPr>
    </w:p>
    <w:p w:rsidR="00A16840" w:rsidRPr="00C84698" w:rsidRDefault="00C84698" w:rsidP="00A16840">
      <w:pPr>
        <w:ind w:right="-108"/>
        <w:rPr>
          <w:rFonts w:cs="Arial"/>
          <w:color w:val="000000"/>
          <w:sz w:val="20"/>
          <w:szCs w:val="20"/>
        </w:rPr>
      </w:pPr>
      <w:r w:rsidRPr="00126244">
        <w:rPr>
          <w:rFonts w:cs="Arial"/>
          <w:b/>
          <w:color w:val="000000"/>
          <w:sz w:val="20"/>
          <w:szCs w:val="20"/>
        </w:rPr>
        <w:t>L. Dz.</w:t>
      </w:r>
      <w:r w:rsidRPr="00126244">
        <w:rPr>
          <w:rFonts w:cs="Arial"/>
          <w:b/>
          <w:color w:val="000000"/>
          <w:sz w:val="20"/>
          <w:szCs w:val="20"/>
        </w:rPr>
        <w:tab/>
        <w:t>USK/DZP/PN-</w:t>
      </w:r>
      <w:r w:rsidR="00126244" w:rsidRPr="00126244">
        <w:rPr>
          <w:rFonts w:cs="Arial"/>
          <w:b/>
          <w:color w:val="000000"/>
          <w:sz w:val="20"/>
          <w:szCs w:val="20"/>
        </w:rPr>
        <w:t>41</w:t>
      </w:r>
      <w:r w:rsidRPr="00126244">
        <w:rPr>
          <w:rFonts w:cs="Arial"/>
          <w:b/>
          <w:color w:val="000000"/>
          <w:sz w:val="20"/>
          <w:szCs w:val="20"/>
        </w:rPr>
        <w:t>/2017</w:t>
      </w:r>
      <w:r w:rsidRPr="00C84698">
        <w:rPr>
          <w:rFonts w:cs="Arial"/>
          <w:color w:val="000000"/>
          <w:sz w:val="20"/>
          <w:szCs w:val="20"/>
        </w:rPr>
        <w:tab/>
      </w:r>
      <w:r w:rsidRPr="00C84698">
        <w:rPr>
          <w:rFonts w:cs="Arial"/>
          <w:color w:val="000000"/>
          <w:sz w:val="20"/>
          <w:szCs w:val="20"/>
        </w:rPr>
        <w:tab/>
      </w:r>
      <w:r w:rsidRPr="00C84698">
        <w:rPr>
          <w:rFonts w:cs="Arial"/>
          <w:color w:val="000000"/>
          <w:sz w:val="20"/>
          <w:szCs w:val="20"/>
        </w:rPr>
        <w:tab/>
      </w:r>
      <w:r w:rsidRPr="00C84698">
        <w:rPr>
          <w:rFonts w:cs="Arial"/>
          <w:color w:val="000000"/>
          <w:sz w:val="20"/>
          <w:szCs w:val="20"/>
        </w:rPr>
        <w:tab/>
      </w:r>
      <w:r w:rsidRPr="00C84698">
        <w:rPr>
          <w:rFonts w:cs="Arial"/>
          <w:color w:val="000000"/>
          <w:sz w:val="20"/>
          <w:szCs w:val="20"/>
        </w:rPr>
        <w:tab/>
      </w:r>
      <w:r w:rsidRPr="00C84698">
        <w:rPr>
          <w:rFonts w:cs="Arial"/>
          <w:color w:val="000000"/>
          <w:sz w:val="20"/>
          <w:szCs w:val="20"/>
        </w:rPr>
        <w:tab/>
        <w:t xml:space="preserve">                Wrocław, </w:t>
      </w:r>
      <w:r w:rsidR="00C348FE">
        <w:rPr>
          <w:rFonts w:cs="Arial"/>
          <w:color w:val="000000"/>
          <w:sz w:val="20"/>
          <w:szCs w:val="20"/>
        </w:rPr>
        <w:t>20</w:t>
      </w:r>
      <w:r w:rsidRPr="00C84698">
        <w:rPr>
          <w:rFonts w:cs="Arial"/>
          <w:color w:val="000000"/>
          <w:sz w:val="20"/>
          <w:szCs w:val="20"/>
        </w:rPr>
        <w:t>.04.2017</w:t>
      </w:r>
    </w:p>
    <w:p w:rsidR="00773B0F" w:rsidRDefault="00773B0F" w:rsidP="00773B0F">
      <w:pPr>
        <w:spacing w:after="0" w:line="360" w:lineRule="auto"/>
        <w:ind w:left="4247" w:right="-108" w:firstLine="709"/>
        <w:rPr>
          <w:b/>
        </w:rPr>
      </w:pPr>
      <w:r>
        <w:rPr>
          <w:b/>
        </w:rPr>
        <w:t xml:space="preserve">        </w:t>
      </w:r>
      <w:r w:rsidRPr="002F5BC3">
        <w:rPr>
          <w:b/>
        </w:rPr>
        <w:t xml:space="preserve">Do wszystkich </w:t>
      </w:r>
      <w:r>
        <w:rPr>
          <w:b/>
        </w:rPr>
        <w:t xml:space="preserve">Wykonawców </w:t>
      </w:r>
    </w:p>
    <w:p w:rsidR="00773B0F" w:rsidRPr="00C84698" w:rsidRDefault="00773B0F" w:rsidP="00773B0F">
      <w:pPr>
        <w:ind w:left="4248" w:right="-108" w:firstLine="708"/>
        <w:rPr>
          <w:rFonts w:cs="Arial"/>
          <w:color w:val="000000"/>
          <w:sz w:val="20"/>
          <w:szCs w:val="20"/>
        </w:rPr>
      </w:pPr>
      <w:r>
        <w:rPr>
          <w:b/>
        </w:rPr>
        <w:t xml:space="preserve">       </w:t>
      </w:r>
      <w:r w:rsidRPr="002F5BC3">
        <w:rPr>
          <w:b/>
        </w:rPr>
        <w:t>uczestni</w:t>
      </w:r>
      <w:r>
        <w:rPr>
          <w:b/>
        </w:rPr>
        <w:t xml:space="preserve">czących w </w:t>
      </w:r>
      <w:r w:rsidRPr="002F5BC3">
        <w:rPr>
          <w:b/>
        </w:rPr>
        <w:t>postępowani</w:t>
      </w:r>
      <w:r>
        <w:rPr>
          <w:b/>
        </w:rPr>
        <w:t>u</w:t>
      </w:r>
      <w:r w:rsidRPr="002F5BC3">
        <w:rPr>
          <w:b/>
        </w:rPr>
        <w:t xml:space="preserve"> </w:t>
      </w:r>
    </w:p>
    <w:p w:rsidR="00C84698" w:rsidRPr="00126244" w:rsidRDefault="00C84698" w:rsidP="00C84698">
      <w:pPr>
        <w:spacing w:after="0" w:line="240" w:lineRule="auto"/>
        <w:rPr>
          <w:b/>
        </w:rPr>
      </w:pPr>
      <w:r w:rsidRPr="00126244">
        <w:rPr>
          <w:b/>
        </w:rPr>
        <w:t>dotyczy:  postępowania w trybie przetargu nieograniczonego na</w:t>
      </w:r>
      <w:r w:rsidR="00126244" w:rsidRPr="00126244">
        <w:rPr>
          <w:b/>
        </w:rPr>
        <w:t xml:space="preserve"> „Dostawę łóżek szpitalnych z</w:t>
      </w:r>
      <w:r w:rsidR="00E123B9">
        <w:rPr>
          <w:b/>
        </w:rPr>
        <w:t> </w:t>
      </w:r>
      <w:r w:rsidR="00126244" w:rsidRPr="00126244">
        <w:rPr>
          <w:b/>
        </w:rPr>
        <w:t>napędem elektrycznym – 30 sztuk”</w:t>
      </w:r>
      <w:r w:rsidRPr="00126244">
        <w:rPr>
          <w:b/>
        </w:rPr>
        <w:t xml:space="preserve"> nr sprawy: USK/DZP/PN-</w:t>
      </w:r>
      <w:r w:rsidR="00126244" w:rsidRPr="00126244">
        <w:rPr>
          <w:b/>
        </w:rPr>
        <w:t>41</w:t>
      </w:r>
      <w:r w:rsidRPr="00126244">
        <w:rPr>
          <w:b/>
        </w:rPr>
        <w:t>/2017</w:t>
      </w:r>
    </w:p>
    <w:p w:rsidR="00774802" w:rsidRDefault="00774802" w:rsidP="00774802">
      <w:pPr>
        <w:spacing w:after="0" w:line="240" w:lineRule="auto"/>
        <w:jc w:val="both"/>
      </w:pPr>
    </w:p>
    <w:p w:rsidR="00DD490A" w:rsidRPr="00DF1F43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ze szczytami bez blokady na czas transportu? Proponowane rozwiązanie jest bezpieczne i nie wymaga dodatkowych zabezpieczeń, blokad.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ind w:left="644"/>
        <w:textAlignment w:val="auto"/>
        <w:rPr>
          <w:b/>
        </w:rPr>
      </w:pPr>
      <w:r w:rsidRPr="00DF1F43">
        <w:rPr>
          <w:b/>
        </w:rPr>
        <w:t>Odpowiedź: SIWZ bez zmian.</w:t>
      </w:r>
    </w:p>
    <w:p w:rsidR="00DD490A" w:rsidRPr="00DF1F43" w:rsidRDefault="00DD490A" w:rsidP="00DD490A">
      <w:pPr>
        <w:widowControl w:val="0"/>
        <w:tabs>
          <w:tab w:val="left" w:pos="0"/>
        </w:tabs>
        <w:overflowPunct w:val="0"/>
        <w:autoSpaceDE w:val="0"/>
        <w:autoSpaceDN/>
        <w:spacing w:after="0" w:line="100" w:lineRule="atLeast"/>
        <w:ind w:left="644"/>
        <w:jc w:val="both"/>
      </w:pPr>
    </w:p>
    <w:p w:rsidR="00DD490A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 xml:space="preserve">Czy Zamawiający dopuści łóżko ze szczytami wykonanymi z metalowych płaskowników lakierowanych proszkowo, wypełnionych płytą tworzywową typu </w:t>
      </w:r>
      <w:proofErr w:type="spellStart"/>
      <w:r w:rsidRPr="00DF1F43">
        <w:t>hpl</w:t>
      </w:r>
      <w:proofErr w:type="spellEnd"/>
      <w:r w:rsidRPr="00DF1F43">
        <w:t>?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ind w:left="644"/>
        <w:textAlignment w:val="auto"/>
        <w:rPr>
          <w:b/>
        </w:rPr>
      </w:pPr>
      <w:r w:rsidRPr="00DF1F43">
        <w:rPr>
          <w:b/>
        </w:rPr>
        <w:t>Odpowiedź: SIWZ bez zmian.</w:t>
      </w:r>
    </w:p>
    <w:p w:rsidR="00DD490A" w:rsidRPr="00DF1F43" w:rsidRDefault="00DD490A" w:rsidP="00DD490A">
      <w:pPr>
        <w:widowControl w:val="0"/>
        <w:tabs>
          <w:tab w:val="left" w:pos="0"/>
        </w:tabs>
        <w:overflowPunct w:val="0"/>
        <w:autoSpaceDE w:val="0"/>
        <w:autoSpaceDN/>
        <w:spacing w:after="0" w:line="100" w:lineRule="atLeast"/>
        <w:ind w:left="644"/>
        <w:jc w:val="both"/>
      </w:pPr>
    </w:p>
    <w:p w:rsidR="00DD490A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bez informacji o podłączeniu do gniazdka?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ind w:left="644"/>
        <w:textAlignment w:val="auto"/>
        <w:rPr>
          <w:b/>
        </w:rPr>
      </w:pPr>
      <w:r w:rsidRPr="00DF1F43">
        <w:rPr>
          <w:b/>
        </w:rPr>
        <w:t>Odpowiedź: SIWZ bez zmian.</w:t>
      </w:r>
    </w:p>
    <w:p w:rsidR="00DD490A" w:rsidRPr="00DF1F43" w:rsidRDefault="00DD490A" w:rsidP="00DD490A">
      <w:pPr>
        <w:widowControl w:val="0"/>
        <w:tabs>
          <w:tab w:val="left" w:pos="0"/>
        </w:tabs>
        <w:overflowPunct w:val="0"/>
        <w:autoSpaceDE w:val="0"/>
        <w:autoSpaceDN/>
        <w:spacing w:after="0" w:line="100" w:lineRule="atLeast"/>
        <w:ind w:left="644"/>
        <w:jc w:val="both"/>
      </w:pPr>
    </w:p>
    <w:p w:rsidR="00DD490A" w:rsidRPr="00DF1F43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o długości 2150 mm, z możliwością jego przedłużenia o 280 mm?</w:t>
      </w:r>
    </w:p>
    <w:p w:rsidR="00DD490A" w:rsidRPr="00DF1F43" w:rsidRDefault="00DD490A" w:rsidP="00DD490A">
      <w:pPr>
        <w:pStyle w:val="Akapitzlist"/>
        <w:rPr>
          <w:b/>
        </w:rPr>
      </w:pPr>
      <w:r w:rsidRPr="00DF1F43">
        <w:rPr>
          <w:b/>
        </w:rPr>
        <w:t>Odpowiedź: Tak, Zamawiający dopuszcza.</w:t>
      </w:r>
    </w:p>
    <w:p w:rsidR="00DD490A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o szerokości całkowitej 99 cm, co nieznacznie różni się od parametru oczekiwanego?</w:t>
      </w:r>
    </w:p>
    <w:p w:rsidR="00DD490A" w:rsidRPr="00DF1F43" w:rsidRDefault="00DD490A" w:rsidP="00DD490A">
      <w:pPr>
        <w:pStyle w:val="Akapitzlist"/>
        <w:ind w:left="644"/>
        <w:rPr>
          <w:b/>
        </w:rPr>
      </w:pPr>
      <w:r w:rsidRPr="00DF1F43">
        <w:rPr>
          <w:b/>
        </w:rPr>
        <w:t>Odpowiedź: Tak, Zamawiający dopuszcza.</w:t>
      </w:r>
    </w:p>
    <w:p w:rsidR="00DD490A" w:rsidRPr="00DF1F43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z regulacją wysokości leża w zakresie 380-810 mm, co jest parametrem lepszym od oczekiwanego?</w:t>
      </w:r>
    </w:p>
    <w:p w:rsidR="00DD490A" w:rsidRPr="00DF1F43" w:rsidRDefault="00DD490A" w:rsidP="00DD490A">
      <w:pPr>
        <w:pStyle w:val="Akapitzlist"/>
        <w:ind w:left="644"/>
        <w:rPr>
          <w:b/>
        </w:rPr>
      </w:pPr>
      <w:r w:rsidRPr="00DF1F43">
        <w:rPr>
          <w:b/>
        </w:rPr>
        <w:t>Odpowiedź: Tak, Zamawiający dopuszcza.</w:t>
      </w:r>
    </w:p>
    <w:p w:rsidR="00DD490A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 xml:space="preserve">Czy Zamawiający dopuści łóżko z leżem wypełnionym panelami z polipropylenu oraz </w:t>
      </w:r>
      <w:proofErr w:type="spellStart"/>
      <w:r w:rsidRPr="00DF1F43">
        <w:t>hpl</w:t>
      </w:r>
      <w:proofErr w:type="spellEnd"/>
      <w:r w:rsidRPr="00DF1F43">
        <w:t xml:space="preserve"> – w segmencie pleców jedna płyta z </w:t>
      </w:r>
      <w:proofErr w:type="spellStart"/>
      <w:r w:rsidRPr="00DF1F43">
        <w:t>hpl</w:t>
      </w:r>
      <w:proofErr w:type="spellEnd"/>
      <w:r w:rsidRPr="00DF1F43">
        <w:t>, segment pleców przezierny dla promieni RTG; w pozostałych segmentach leża: udo, podudzie, siedzisko – po jednym panelu z polipropylenu w każdym segmencie, bez przezierności dla promieni RTG?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ind w:left="644"/>
        <w:textAlignment w:val="auto"/>
        <w:rPr>
          <w:b/>
        </w:rPr>
      </w:pPr>
      <w:r w:rsidRPr="00DF1F43">
        <w:rPr>
          <w:b/>
        </w:rPr>
        <w:t>Odpowiedź: SIWZ bez zmian.</w:t>
      </w:r>
    </w:p>
    <w:p w:rsidR="00DD490A" w:rsidRPr="00DF1F43" w:rsidRDefault="00DD490A" w:rsidP="00DD490A">
      <w:pPr>
        <w:widowControl w:val="0"/>
        <w:tabs>
          <w:tab w:val="left" w:pos="0"/>
        </w:tabs>
        <w:overflowPunct w:val="0"/>
        <w:autoSpaceDE w:val="0"/>
        <w:autoSpaceDN/>
        <w:spacing w:after="0" w:line="100" w:lineRule="atLeast"/>
        <w:ind w:left="644"/>
        <w:jc w:val="both"/>
      </w:pPr>
    </w:p>
    <w:p w:rsidR="00DD490A" w:rsidRPr="00DF1F43" w:rsidRDefault="00DD490A" w:rsidP="00DD490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/>
        <w:spacing w:after="0" w:line="100" w:lineRule="atLeast"/>
        <w:jc w:val="both"/>
      </w:pPr>
      <w:r w:rsidRPr="00DF1F43">
        <w:t>Czy Zamawiający dopuści łóżko tylko z autoregresją w części lędźwiowej w zakresie min 9 cm? Funkcja autoregresji nie ma nic wspólnego z odleżynami. Przy odleżynach wyższego stopnia w okolicach kości ogonowej nie powinno stosować się pozycji łamanych wysokich leża. Pacjenci z odleżynami powinni leżeć na leżu prostym i właściwym materacu  przeciwodleżynowym zmiennociśnieniowym. Autoregresja służy tylko i wyłącznie do bezpiecznego załamywania się i nie zakleszczania materaca piankowego podkładowego oraz większego komfortu siedzenia. Dzięki autoregresji przedłużamy czas użytkowania materaca, który nie posiada ryflowań (nacięć) we właściwych miejscach załamań leża.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ind w:left="644"/>
        <w:textAlignment w:val="auto"/>
        <w:rPr>
          <w:b/>
        </w:rPr>
      </w:pPr>
      <w:r w:rsidRPr="00DF1F43">
        <w:rPr>
          <w:b/>
        </w:rPr>
        <w:t>Odpowiedź: SIWZ bez zmian.</w:t>
      </w:r>
    </w:p>
    <w:p w:rsidR="00DD490A" w:rsidRPr="00DF1F43" w:rsidRDefault="00DD490A" w:rsidP="00DD490A">
      <w:pPr>
        <w:widowControl w:val="0"/>
        <w:tabs>
          <w:tab w:val="left" w:pos="0"/>
          <w:tab w:val="num" w:pos="644"/>
        </w:tabs>
        <w:overflowPunct w:val="0"/>
        <w:autoSpaceDE w:val="0"/>
        <w:autoSpaceDN/>
        <w:spacing w:after="0" w:line="100" w:lineRule="atLeast"/>
        <w:ind w:left="644"/>
        <w:jc w:val="both"/>
      </w:pPr>
    </w:p>
    <w:p w:rsidR="00DD490A" w:rsidRDefault="00DD490A" w:rsidP="00DD490A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</w:pPr>
      <w:r w:rsidRPr="00DF1F43">
        <w:t>Czy Zamawiający może wyjaśnić na czym polega informacja w postaci piktogramu na pilocie wsk</w:t>
      </w:r>
      <w:r w:rsidRPr="00DF1F43">
        <w:t>a</w:t>
      </w:r>
      <w:r w:rsidRPr="00DF1F43">
        <w:t>zująca zlokalizowanie ręcznej dźwigni CPR?</w:t>
      </w:r>
    </w:p>
    <w:p w:rsidR="00DD490A" w:rsidRPr="00B263B4" w:rsidRDefault="00DD490A" w:rsidP="00DD490A">
      <w:pPr>
        <w:suppressAutoHyphens w:val="0"/>
        <w:autoSpaceDN/>
        <w:spacing w:after="0" w:line="240" w:lineRule="auto"/>
        <w:ind w:left="644"/>
        <w:jc w:val="both"/>
        <w:textAlignment w:val="auto"/>
        <w:rPr>
          <w:b/>
        </w:rPr>
      </w:pPr>
      <w:r w:rsidRPr="00B263B4">
        <w:rPr>
          <w:b/>
        </w:rPr>
        <w:lastRenderedPageBreak/>
        <w:t>Odpowiedź: Zamawiający rozumie pojęcie graficzny piktogram jako ( wskaźnik, str</w:t>
      </w:r>
      <w:r>
        <w:rPr>
          <w:b/>
        </w:rPr>
        <w:t>z</w:t>
      </w:r>
      <w:r w:rsidRPr="00B263B4">
        <w:rPr>
          <w:b/>
        </w:rPr>
        <w:t>ałka), wsk</w:t>
      </w:r>
      <w:r w:rsidRPr="00B263B4">
        <w:rPr>
          <w:b/>
        </w:rPr>
        <w:t>a</w:t>
      </w:r>
      <w:r w:rsidRPr="00B263B4">
        <w:rPr>
          <w:b/>
        </w:rPr>
        <w:t>zujący miejsce zlokalizowania dźwigni CPR.</w:t>
      </w:r>
    </w:p>
    <w:p w:rsidR="00DD490A" w:rsidRPr="00DF1F43" w:rsidRDefault="00DD490A" w:rsidP="00DD490A">
      <w:pPr>
        <w:tabs>
          <w:tab w:val="num" w:pos="644"/>
        </w:tabs>
        <w:suppressAutoHyphens w:val="0"/>
        <w:autoSpaceDN/>
        <w:spacing w:after="0" w:line="240" w:lineRule="auto"/>
        <w:ind w:left="644"/>
        <w:jc w:val="both"/>
        <w:textAlignment w:val="auto"/>
      </w:pPr>
    </w:p>
    <w:p w:rsidR="00DD490A" w:rsidRPr="00DF1F43" w:rsidRDefault="00DD490A" w:rsidP="00DD490A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</w:pPr>
      <w:r w:rsidRPr="00DF1F43">
        <w:t xml:space="preserve">Czy Zamawiający dopuści łóżko bez piktogramu informującego o zlokalizowaniu dźwigni CPR na pilocie przewodowym?  </w:t>
      </w:r>
    </w:p>
    <w:p w:rsidR="00DD490A" w:rsidRPr="000824C3" w:rsidRDefault="00DD490A" w:rsidP="00DD490A">
      <w:pPr>
        <w:pStyle w:val="Akapitzlist"/>
        <w:ind w:left="644"/>
        <w:rPr>
          <w:b/>
        </w:rPr>
      </w:pPr>
      <w:r w:rsidRPr="00DF1F43">
        <w:rPr>
          <w:b/>
        </w:rPr>
        <w:t>Odpowie</w:t>
      </w:r>
      <w:r>
        <w:rPr>
          <w:b/>
        </w:rPr>
        <w:t>dź: Tak, Zamawiający dopuszcza.</w:t>
      </w:r>
    </w:p>
    <w:p w:rsidR="00DD490A" w:rsidRDefault="00DD490A" w:rsidP="00DD490A">
      <w:pPr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DF1F43">
        <w:t>Czy Zamawiający dopuści łóżko z deklaracją zgodności bez znaku CE? Względem prawa znak CE nie jest wymagany na dokumentach produktu lecz na samym produkcie.</w:t>
      </w:r>
    </w:p>
    <w:p w:rsidR="00DD490A" w:rsidRPr="00DF1F43" w:rsidRDefault="00DD490A" w:rsidP="00DD490A">
      <w:pPr>
        <w:suppressAutoHyphens w:val="0"/>
        <w:autoSpaceDN/>
        <w:spacing w:after="200" w:line="276" w:lineRule="auto"/>
        <w:ind w:left="644"/>
        <w:contextualSpacing/>
        <w:jc w:val="both"/>
        <w:textAlignment w:val="auto"/>
      </w:pPr>
      <w:r w:rsidRPr="000824C3">
        <w:rPr>
          <w:b/>
        </w:rPr>
        <w:t xml:space="preserve">Odpowiedź: Zamawiający wymaga </w:t>
      </w:r>
      <w:r w:rsidRPr="000824C3">
        <w:rPr>
          <w:rFonts w:ascii="Arial" w:hAnsi="Arial" w:cs="Arial"/>
          <w:b/>
          <w:sz w:val="20"/>
        </w:rPr>
        <w:t>Certyfikat CE (jeżeli dotyczy) oraz Deklaracja Zgodności – wystawiona przez producenta</w:t>
      </w:r>
      <w:r w:rsidRPr="00335358">
        <w:rPr>
          <w:rFonts w:ascii="Arial" w:hAnsi="Arial" w:cs="Arial"/>
          <w:sz w:val="20"/>
        </w:rPr>
        <w:t>.</w:t>
      </w:r>
    </w:p>
    <w:p w:rsidR="00DD490A" w:rsidRPr="00DF1F43" w:rsidRDefault="00DD490A" w:rsidP="00DD490A">
      <w:pPr>
        <w:suppressAutoHyphens w:val="0"/>
        <w:autoSpaceDN/>
        <w:spacing w:after="200" w:line="276" w:lineRule="auto"/>
        <w:ind w:left="644"/>
        <w:contextualSpacing/>
        <w:jc w:val="both"/>
        <w:textAlignment w:val="auto"/>
      </w:pPr>
      <w:bookmarkStart w:id="0" w:name="_GoBack"/>
      <w:bookmarkEnd w:id="0"/>
    </w:p>
    <w:p w:rsidR="00DD490A" w:rsidRDefault="00DD490A" w:rsidP="00DD490A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</w:pPr>
      <w:r w:rsidRPr="00DF1F43">
        <w:t>Czy Zamawiający dopuści 6 tygodniowy termin realizacji przedmiotu zamówienia?</w:t>
      </w:r>
    </w:p>
    <w:p w:rsidR="00DD490A" w:rsidRPr="00DF1F43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b/>
        </w:rPr>
      </w:pPr>
      <w:r>
        <w:rPr>
          <w:b/>
        </w:rPr>
        <w:t xml:space="preserve">            </w:t>
      </w:r>
      <w:r w:rsidRPr="00DF1F43">
        <w:rPr>
          <w:b/>
        </w:rPr>
        <w:t>Odpowiedź: SIWZ bez zmian.</w:t>
      </w:r>
    </w:p>
    <w:p w:rsidR="00DD490A" w:rsidRPr="0051180D" w:rsidRDefault="00DD490A" w:rsidP="00DD490A">
      <w:pPr>
        <w:tabs>
          <w:tab w:val="left" w:pos="709"/>
        </w:tabs>
        <w:suppressAutoHyphens w:val="0"/>
        <w:autoSpaceDN/>
        <w:spacing w:after="0" w:line="240" w:lineRule="auto"/>
        <w:textAlignment w:val="auto"/>
      </w:pPr>
    </w:p>
    <w:p w:rsidR="00774802" w:rsidRPr="00E21807" w:rsidRDefault="00774802" w:rsidP="00DD490A">
      <w:pPr>
        <w:autoSpaceDN/>
        <w:spacing w:after="0" w:line="240" w:lineRule="auto"/>
        <w:textAlignment w:val="auto"/>
        <w:rPr>
          <w:b/>
        </w:rPr>
      </w:pPr>
      <w:r w:rsidRPr="0024679C">
        <w:t xml:space="preserve"> </w:t>
      </w:r>
    </w:p>
    <w:p w:rsidR="00774802" w:rsidRPr="0051180D" w:rsidRDefault="00774802" w:rsidP="00774802">
      <w:pPr>
        <w:tabs>
          <w:tab w:val="left" w:pos="709"/>
        </w:tabs>
        <w:suppressAutoHyphens w:val="0"/>
        <w:autoSpaceDN/>
        <w:spacing w:after="0" w:line="240" w:lineRule="auto"/>
        <w:textAlignment w:val="auto"/>
      </w:pPr>
    </w:p>
    <w:p w:rsidR="00773B0F" w:rsidRPr="00773B0F" w:rsidRDefault="00773B0F" w:rsidP="00773B0F">
      <w:pPr>
        <w:jc w:val="both"/>
      </w:pPr>
      <w:r w:rsidRPr="00773B0F">
        <w:t xml:space="preserve">W związku z udzielonymi odpowiedziami na Wykonawcach ciąży obowiązek  uwzględnienia ww.  odpowiedzi w treści oferty.  Wszystkie odpowiedzi stają się integralną częścią SIWZ.  Zamawiający nie przedłuża terminu składania i otwarcia ofert. </w:t>
      </w:r>
    </w:p>
    <w:p w:rsidR="00773B0F" w:rsidRPr="00773B0F" w:rsidRDefault="00773B0F" w:rsidP="00773B0F">
      <w:pPr>
        <w:spacing w:before="100" w:beforeAutospacing="1" w:after="0" w:afterAutospacing="1" w:line="240" w:lineRule="auto"/>
        <w:jc w:val="both"/>
      </w:pPr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>Z upoważnienia  Dyrektora</w:t>
      </w:r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>Uniwersyteckiego Szpitala Klinicznego</w:t>
      </w:r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>im. Jana Mikulicza – Radeckiego</w:t>
      </w:r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>we Wrocławiu</w:t>
      </w:r>
    </w:p>
    <w:p w:rsidR="00773B0F" w:rsidRPr="00773B0F" w:rsidRDefault="00773B0F" w:rsidP="00773B0F">
      <w:pPr>
        <w:spacing w:after="0" w:line="240" w:lineRule="auto"/>
        <w:ind w:left="4253"/>
        <w:jc w:val="center"/>
      </w:pPr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 xml:space="preserve">Magda </w:t>
      </w:r>
      <w:proofErr w:type="spellStart"/>
      <w:r w:rsidRPr="00773B0F">
        <w:t>Jellin</w:t>
      </w:r>
      <w:proofErr w:type="spellEnd"/>
    </w:p>
    <w:p w:rsidR="00773B0F" w:rsidRPr="00773B0F" w:rsidRDefault="00773B0F" w:rsidP="00773B0F">
      <w:pPr>
        <w:spacing w:after="0" w:line="240" w:lineRule="auto"/>
        <w:ind w:left="4253"/>
        <w:jc w:val="center"/>
      </w:pPr>
      <w:r w:rsidRPr="00773B0F">
        <w:t>Kierownik Działu Zakupów i Zamówień Publicznych</w:t>
      </w:r>
    </w:p>
    <w:p w:rsidR="00773B0F" w:rsidRPr="00C71033" w:rsidRDefault="00773B0F" w:rsidP="00773B0F"/>
    <w:p w:rsidR="006E0B0C" w:rsidRPr="00C84698" w:rsidRDefault="00C84698" w:rsidP="000A734E">
      <w:pPr>
        <w:autoSpaceDN/>
        <w:spacing w:after="0" w:line="240" w:lineRule="auto"/>
        <w:textAlignment w:val="auto"/>
      </w:pPr>
      <w:r>
        <w:tab/>
      </w:r>
    </w:p>
    <w:sectPr w:rsidR="006E0B0C" w:rsidRPr="00C84698" w:rsidSect="000A7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77" w:bottom="1701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EA" w:rsidRDefault="007D43EA">
      <w:pPr>
        <w:spacing w:after="0" w:line="240" w:lineRule="auto"/>
      </w:pPr>
      <w:r>
        <w:separator/>
      </w:r>
    </w:p>
  </w:endnote>
  <w:endnote w:type="continuationSeparator" w:id="0">
    <w:p w:rsidR="007D43EA" w:rsidRDefault="007D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0A7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0A734E" w:rsidP="00323C6B">
    <w:pPr>
      <w:pStyle w:val="Stopka"/>
      <w:tabs>
        <w:tab w:val="clear" w:pos="4536"/>
        <w:tab w:val="clear" w:pos="9072"/>
        <w:tab w:val="left" w:pos="2745"/>
      </w:tabs>
    </w:pPr>
    <w:r>
      <w:tab/>
    </w:r>
  </w:p>
  <w:p w:rsidR="000A734E" w:rsidRDefault="000A734E" w:rsidP="00323C6B">
    <w:pPr>
      <w:pStyle w:val="Stopka"/>
      <w:tabs>
        <w:tab w:val="clear" w:pos="4536"/>
        <w:tab w:val="clear" w:pos="9072"/>
        <w:tab w:val="left" w:pos="2745"/>
      </w:tabs>
    </w:pPr>
  </w:p>
  <w:p w:rsidR="000A734E" w:rsidRDefault="000A734E">
    <w:pPr>
      <w:pStyle w:val="Stopka"/>
    </w:pPr>
  </w:p>
  <w:p w:rsidR="000A734E" w:rsidRDefault="000A734E">
    <w:pPr>
      <w:pStyle w:val="Stopka"/>
    </w:pPr>
  </w:p>
  <w:p w:rsidR="000A734E" w:rsidRDefault="000A734E">
    <w:pPr>
      <w:pStyle w:val="Stopka"/>
    </w:pPr>
  </w:p>
  <w:p w:rsidR="000A734E" w:rsidRDefault="000A734E">
    <w:pPr>
      <w:pStyle w:val="Stopka"/>
    </w:pPr>
  </w:p>
  <w:p w:rsidR="000A734E" w:rsidRDefault="000A73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0A7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EA" w:rsidRDefault="007D4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3EA" w:rsidRDefault="007D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0A73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7D43EA" w:rsidP="00D81E92">
    <w:pPr>
      <w:pStyle w:val="Nagwek"/>
      <w:ind w:left="-17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.15pt;margin-top:-1.65pt;width:594pt;height:846pt;z-index:-1;visibility:visible;mso-position-horizontal-relative:page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E" w:rsidRDefault="000A7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1E4F779D"/>
    <w:multiLevelType w:val="hybridMultilevel"/>
    <w:tmpl w:val="A594986E"/>
    <w:lvl w:ilvl="0" w:tplc="3572A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100E3"/>
    <w:multiLevelType w:val="hybridMultilevel"/>
    <w:tmpl w:val="87FA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D5B"/>
    <w:rsid w:val="00016A94"/>
    <w:rsid w:val="000A734E"/>
    <w:rsid w:val="00101758"/>
    <w:rsid w:val="00126244"/>
    <w:rsid w:val="00131034"/>
    <w:rsid w:val="001621AA"/>
    <w:rsid w:val="001922F6"/>
    <w:rsid w:val="001941AB"/>
    <w:rsid w:val="001B0112"/>
    <w:rsid w:val="001C3249"/>
    <w:rsid w:val="001E6C91"/>
    <w:rsid w:val="001F3FF1"/>
    <w:rsid w:val="002842D1"/>
    <w:rsid w:val="002E3096"/>
    <w:rsid w:val="00303FEF"/>
    <w:rsid w:val="00305534"/>
    <w:rsid w:val="00315DFF"/>
    <w:rsid w:val="00323C6B"/>
    <w:rsid w:val="00355B09"/>
    <w:rsid w:val="003A1951"/>
    <w:rsid w:val="00441874"/>
    <w:rsid w:val="00494123"/>
    <w:rsid w:val="004C78DB"/>
    <w:rsid w:val="004D021D"/>
    <w:rsid w:val="005453D3"/>
    <w:rsid w:val="005850B7"/>
    <w:rsid w:val="005A2D98"/>
    <w:rsid w:val="006A5BFF"/>
    <w:rsid w:val="006E0B0C"/>
    <w:rsid w:val="00703CC3"/>
    <w:rsid w:val="00743DBE"/>
    <w:rsid w:val="00745D5B"/>
    <w:rsid w:val="00755CE7"/>
    <w:rsid w:val="00773B0F"/>
    <w:rsid w:val="00774802"/>
    <w:rsid w:val="00785A91"/>
    <w:rsid w:val="007D0EC8"/>
    <w:rsid w:val="007D43EA"/>
    <w:rsid w:val="0081410F"/>
    <w:rsid w:val="00856721"/>
    <w:rsid w:val="00892A50"/>
    <w:rsid w:val="0089521D"/>
    <w:rsid w:val="00896065"/>
    <w:rsid w:val="008E4FCC"/>
    <w:rsid w:val="009525C8"/>
    <w:rsid w:val="00970741"/>
    <w:rsid w:val="009B5CE1"/>
    <w:rsid w:val="009C5597"/>
    <w:rsid w:val="009F479A"/>
    <w:rsid w:val="009F55FA"/>
    <w:rsid w:val="00A16840"/>
    <w:rsid w:val="00A44495"/>
    <w:rsid w:val="00A82D66"/>
    <w:rsid w:val="00A91746"/>
    <w:rsid w:val="00AA701C"/>
    <w:rsid w:val="00AC1F00"/>
    <w:rsid w:val="00AF323D"/>
    <w:rsid w:val="00AF38F7"/>
    <w:rsid w:val="00B156F5"/>
    <w:rsid w:val="00BD639A"/>
    <w:rsid w:val="00C05395"/>
    <w:rsid w:val="00C348FE"/>
    <w:rsid w:val="00C71033"/>
    <w:rsid w:val="00C84698"/>
    <w:rsid w:val="00CC5B94"/>
    <w:rsid w:val="00D02E25"/>
    <w:rsid w:val="00D17CD4"/>
    <w:rsid w:val="00D81E92"/>
    <w:rsid w:val="00DC5A62"/>
    <w:rsid w:val="00DD490A"/>
    <w:rsid w:val="00E123B9"/>
    <w:rsid w:val="00EA2B6B"/>
    <w:rsid w:val="00EE02B5"/>
    <w:rsid w:val="00EF39A5"/>
    <w:rsid w:val="00F5127F"/>
    <w:rsid w:val="00F85D59"/>
    <w:rsid w:val="00F87893"/>
    <w:rsid w:val="00FB351F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1F"/>
    <w:pPr>
      <w:suppressAutoHyphens/>
      <w:autoSpaceDN w:val="0"/>
      <w:spacing w:after="160" w:line="25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B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C5154B"/>
    <w:rPr>
      <w:rFonts w:cs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FB351F"/>
  </w:style>
  <w:style w:type="paragraph" w:styleId="Stopka">
    <w:name w:val="footer"/>
    <w:basedOn w:val="Normalny"/>
    <w:link w:val="StopkaZnak1"/>
    <w:uiPriority w:val="99"/>
    <w:rsid w:val="00FB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rsid w:val="00C5154B"/>
    <w:rPr>
      <w:rFonts w:cs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FB351F"/>
  </w:style>
  <w:style w:type="paragraph" w:styleId="Tekstdymka">
    <w:name w:val="Balloon Text"/>
    <w:basedOn w:val="Normalny"/>
    <w:link w:val="TekstdymkaZnak"/>
    <w:uiPriority w:val="99"/>
    <w:semiHidden/>
    <w:rsid w:val="00AC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1F0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1C3249"/>
    <w:rPr>
      <w:color w:val="0000FF"/>
      <w:u w:val="single"/>
    </w:rPr>
  </w:style>
  <w:style w:type="character" w:customStyle="1" w:styleId="x-btn">
    <w:name w:val="x-btn"/>
    <w:rsid w:val="001C3249"/>
  </w:style>
  <w:style w:type="character" w:styleId="UyteHipercze">
    <w:name w:val="FollowedHyperlink"/>
    <w:uiPriority w:val="99"/>
    <w:semiHidden/>
    <w:unhideWhenUsed/>
    <w:rsid w:val="001C324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D0E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</vt:lpstr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</dc:title>
  <dc:creator>Windows User</dc:creator>
  <cp:lastModifiedBy>Magda Jellin</cp:lastModifiedBy>
  <cp:revision>3</cp:revision>
  <cp:lastPrinted>2017-04-20T09:42:00Z</cp:lastPrinted>
  <dcterms:created xsi:type="dcterms:W3CDTF">2017-04-20T10:08:00Z</dcterms:created>
  <dcterms:modified xsi:type="dcterms:W3CDTF">2017-04-20T10:17:00Z</dcterms:modified>
</cp:coreProperties>
</file>